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2E62"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153ACA50" wp14:editId="0B702CFE">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14:paraId="12652F42"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4ED2BFA8"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060F7138"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19771503"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086DD941"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793438D3"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6374E8EB" w14:textId="77777777" w:rsidR="00B84AAA" w:rsidRPr="00205301" w:rsidRDefault="00205301" w:rsidP="00B84AAA">
      <w:pPr>
        <w:ind w:left="-567" w:firstLine="567"/>
        <w:jc w:val="center"/>
        <w:rPr>
          <w:rFonts w:ascii="Times New Roman" w:eastAsia="Times New Roman" w:hAnsi="Times New Roman" w:cs="Times New Roman"/>
          <w:i/>
          <w:color w:val="000000"/>
          <w:spacing w:val="-2"/>
          <w:sz w:val="96"/>
        </w:rPr>
      </w:pPr>
      <w:r w:rsidRPr="00205301">
        <w:rPr>
          <w:rFonts w:ascii="Times New Roman" w:eastAsia="Times New Roman" w:hAnsi="Times New Roman" w:cs="Times New Roman"/>
          <w:i/>
          <w:color w:val="000000"/>
          <w:spacing w:val="-2"/>
          <w:sz w:val="96"/>
        </w:rPr>
        <w:t>Право</w:t>
      </w:r>
    </w:p>
    <w:p w14:paraId="1718595D"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BA64A0D" w14:textId="1B9D76B6" w:rsidR="00664BF4" w:rsidRDefault="00664BF4" w:rsidP="00B84AAA">
      <w:pPr>
        <w:ind w:left="-567" w:firstLine="567"/>
        <w:jc w:val="center"/>
        <w:rPr>
          <w:rFonts w:ascii="Times New Roman" w:eastAsia="Times New Roman" w:hAnsi="Times New Roman" w:cs="Times New Roman"/>
          <w:b/>
          <w:i/>
          <w:color w:val="000000"/>
          <w:spacing w:val="-2"/>
          <w:sz w:val="44"/>
        </w:rPr>
      </w:pPr>
    </w:p>
    <w:p w14:paraId="02DFE9CE" w14:textId="77777777" w:rsidR="00C16E4E" w:rsidRPr="001B3D08" w:rsidRDefault="00C16E4E" w:rsidP="00B84AAA">
      <w:pPr>
        <w:ind w:left="-567" w:firstLine="567"/>
        <w:jc w:val="center"/>
        <w:rPr>
          <w:rFonts w:ascii="Times New Roman" w:eastAsia="Times New Roman" w:hAnsi="Times New Roman" w:cs="Times New Roman"/>
          <w:b/>
          <w:i/>
          <w:color w:val="000000"/>
          <w:spacing w:val="-2"/>
          <w:sz w:val="44"/>
        </w:rPr>
      </w:pPr>
    </w:p>
    <w:p w14:paraId="6573CA0F"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261B8CAC"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09F0798E"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973F29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202F2317" w14:textId="77777777" w:rsidR="00664BF4" w:rsidRPr="00C63055" w:rsidRDefault="00FC05FB" w:rsidP="00B84AAA">
      <w:pPr>
        <w:ind w:left="-567" w:firstLine="567"/>
        <w:jc w:val="center"/>
        <w:rPr>
          <w:rFonts w:ascii="Times New Roman" w:eastAsia="Times New Roman" w:hAnsi="Times New Roman" w:cs="Times New Roman"/>
          <w:i/>
          <w:color w:val="000000"/>
          <w:spacing w:val="-2"/>
          <w:sz w:val="28"/>
          <w:lang w:val="kk-KZ"/>
        </w:rPr>
      </w:pPr>
      <w:r w:rsidRPr="00FC05FB">
        <w:rPr>
          <w:rFonts w:ascii="Times New Roman" w:eastAsia="Times New Roman" w:hAnsi="Times New Roman" w:cs="Times New Roman"/>
          <w:i/>
          <w:color w:val="000000"/>
          <w:spacing w:val="-2"/>
          <w:sz w:val="36"/>
        </w:rPr>
        <w:t>Астана</w:t>
      </w:r>
      <w:r w:rsidR="00664BF4" w:rsidRPr="00FC05FB">
        <w:rPr>
          <w:rFonts w:ascii="Times New Roman" w:eastAsia="Times New Roman" w:hAnsi="Times New Roman" w:cs="Times New Roman"/>
          <w:i/>
          <w:color w:val="000000"/>
          <w:spacing w:val="-2"/>
          <w:sz w:val="36"/>
        </w:rPr>
        <w:t xml:space="preserve"> 202</w:t>
      </w:r>
      <w:r w:rsidR="00C63055">
        <w:rPr>
          <w:rFonts w:ascii="Times New Roman" w:eastAsia="Times New Roman" w:hAnsi="Times New Roman" w:cs="Times New Roman"/>
          <w:i/>
          <w:color w:val="000000"/>
          <w:spacing w:val="-2"/>
          <w:sz w:val="36"/>
          <w:lang w:val="kk-KZ"/>
        </w:rPr>
        <w:t>4</w:t>
      </w:r>
    </w:p>
    <w:p w14:paraId="4B61E9B8"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065012CF"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48EE564E" w14:textId="77777777" w:rsidR="00664BF4" w:rsidRPr="001B3D08" w:rsidRDefault="008E1EDE" w:rsidP="00664BF4">
      <w:pPr>
        <w:ind w:left="-567" w:firstLine="567"/>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664BF4" w:rsidRPr="001B3D08">
        <w:rPr>
          <w:rFonts w:ascii="Times New Roman" w:eastAsia="Times New Roman" w:hAnsi="Times New Roman" w:cs="Times New Roman"/>
          <w:b/>
          <w:color w:val="000000"/>
          <w:spacing w:val="-2"/>
          <w:sz w:val="28"/>
        </w:rPr>
        <w:t>0 баллов</w:t>
      </w:r>
    </w:p>
    <w:p w14:paraId="373C5992" w14:textId="77777777" w:rsidR="00AC3BED" w:rsidRPr="00C16E4E" w:rsidRDefault="00664BF4"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b/>
          <w:sz w:val="24"/>
          <w:szCs w:val="24"/>
        </w:rPr>
        <w:t xml:space="preserve">1. </w:t>
      </w:r>
      <w:r w:rsidR="00AC3BED" w:rsidRPr="00C16E4E">
        <w:rPr>
          <w:rFonts w:ascii="Times New Roman" w:eastAsia="Calibri" w:hAnsi="Times New Roman" w:cs="Times New Roman"/>
          <w:b/>
          <w:bCs/>
          <w:sz w:val="24"/>
          <w:szCs w:val="24"/>
        </w:rPr>
        <w:t>Кем не может быть удостоверена доверенность на получение корреспонденции, в том числе денежной и посылочной, на получение заработной платы и иных выплат от граждан и юридических лиц?</w:t>
      </w:r>
      <w:r w:rsidR="00AC3BED" w:rsidRPr="00C16E4E">
        <w:rPr>
          <w:rFonts w:ascii="Times New Roman" w:eastAsia="Calibri" w:hAnsi="Times New Roman" w:cs="Times New Roman"/>
          <w:sz w:val="24"/>
          <w:szCs w:val="24"/>
        </w:rPr>
        <w:t xml:space="preserve"> </w:t>
      </w:r>
    </w:p>
    <w:p w14:paraId="21450B03"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акимом села;</w:t>
      </w:r>
    </w:p>
    <w:p w14:paraId="70C424D0"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маслихатом;</w:t>
      </w:r>
    </w:p>
    <w:p w14:paraId="2FC53EA4"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работодателем;</w:t>
      </w:r>
    </w:p>
    <w:p w14:paraId="3D00F5D1"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администрацией больницы.</w:t>
      </w:r>
    </w:p>
    <w:p w14:paraId="49F47DB3" w14:textId="68E31D67" w:rsidR="004D25B9" w:rsidRPr="00C16E4E" w:rsidRDefault="004D25B9" w:rsidP="00AC3BED">
      <w:pPr>
        <w:spacing w:after="0" w:line="240" w:lineRule="auto"/>
        <w:jc w:val="both"/>
        <w:rPr>
          <w:rFonts w:ascii="Times New Roman" w:hAnsi="Times New Roman"/>
          <w:b/>
          <w:sz w:val="20"/>
          <w:szCs w:val="24"/>
        </w:rPr>
      </w:pPr>
    </w:p>
    <w:p w14:paraId="5924B6C7" w14:textId="77777777" w:rsidR="006C7F3B" w:rsidRPr="00C16E4E" w:rsidRDefault="00664BF4" w:rsidP="006C7F3B">
      <w:pPr>
        <w:spacing w:after="0" w:line="240" w:lineRule="auto"/>
        <w:jc w:val="both"/>
        <w:rPr>
          <w:rFonts w:ascii="Times New Roman" w:eastAsia="Calibri" w:hAnsi="Times New Roman" w:cs="Times New Roman"/>
          <w:b/>
          <w:bCs/>
          <w:sz w:val="24"/>
          <w:szCs w:val="24"/>
        </w:rPr>
      </w:pPr>
      <w:r w:rsidRPr="00C16E4E">
        <w:rPr>
          <w:rFonts w:ascii="Times New Roman" w:hAnsi="Times New Roman"/>
          <w:b/>
          <w:sz w:val="24"/>
          <w:szCs w:val="24"/>
        </w:rPr>
        <w:t xml:space="preserve">2. </w:t>
      </w:r>
      <w:r w:rsidR="006C7F3B" w:rsidRPr="00C16E4E">
        <w:rPr>
          <w:rFonts w:ascii="Times New Roman" w:eastAsia="Calibri" w:hAnsi="Times New Roman" w:cs="Times New Roman"/>
          <w:b/>
          <w:bCs/>
          <w:sz w:val="24"/>
          <w:szCs w:val="24"/>
        </w:rPr>
        <w:t>Минимальная пенсия согласно закону РК о пенсионном обеспечении – это</w:t>
      </w:r>
    </w:p>
    <w:p w14:paraId="7084E5A1"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минимальный размер пенсии, установленный на соответствующий финансовый год законом о республиканском бюджете;</w:t>
      </w:r>
    </w:p>
    <w:p w14:paraId="356A3C90"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B) пенсионная выплата из корпорации для граждан;</w:t>
      </w:r>
    </w:p>
    <w:p w14:paraId="47A22984"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xml:space="preserve">) совокупность государственной базовой пенсионной выплаты, пенсионных выплат из уполномоченной организации, ЕНПФ и (или) ДНПФ; </w:t>
      </w:r>
    </w:p>
    <w:p w14:paraId="331F988D"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совокупность государственной базовой пенсионной выплаты, пенсионных выплат из уполномоченной организации и ЕНПФ.</w:t>
      </w:r>
    </w:p>
    <w:p w14:paraId="63D2895C" w14:textId="5E2C2CC4" w:rsidR="00753DA8" w:rsidRPr="00C16E4E" w:rsidRDefault="00753DA8" w:rsidP="006C7F3B">
      <w:pPr>
        <w:spacing w:after="0" w:line="240" w:lineRule="auto"/>
        <w:jc w:val="both"/>
        <w:rPr>
          <w:rFonts w:ascii="Times New Roman" w:hAnsi="Times New Roman"/>
          <w:sz w:val="20"/>
          <w:szCs w:val="24"/>
        </w:rPr>
      </w:pPr>
    </w:p>
    <w:p w14:paraId="06625AF0" w14:textId="77777777" w:rsidR="006C7F3B" w:rsidRPr="00C16E4E" w:rsidRDefault="00664BF4" w:rsidP="006C7F3B">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3. </w:t>
      </w:r>
      <w:r w:rsidR="006C7F3B" w:rsidRPr="00C16E4E">
        <w:rPr>
          <w:rFonts w:ascii="Times New Roman" w:eastAsia="Calibri" w:hAnsi="Times New Roman" w:cs="Times New Roman"/>
          <w:b/>
          <w:bCs/>
          <w:sz w:val="24"/>
          <w:szCs w:val="24"/>
        </w:rPr>
        <w:t>Каким образом осуществляется страховая выплата?</w:t>
      </w:r>
      <w:bookmarkStart w:id="0" w:name="_Hlk125123103"/>
      <w:r w:rsidR="006C7F3B" w:rsidRPr="00C16E4E">
        <w:rPr>
          <w:rFonts w:ascii="Times New Roman" w:eastAsia="Calibri" w:hAnsi="Times New Roman" w:cs="Times New Roman"/>
          <w:b/>
          <w:bCs/>
          <w:sz w:val="24"/>
          <w:szCs w:val="24"/>
        </w:rPr>
        <w:t xml:space="preserve"> </w:t>
      </w:r>
      <w:bookmarkEnd w:id="0"/>
    </w:p>
    <w:p w14:paraId="0647661C"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 xml:space="preserve">А) единовременным платежом, за исключением договоров аннуитетного страхования и договоров страхования жизни, по которым договором страхования или требованиями законов РК предусмотрено осуществление выплат </w:t>
      </w:r>
      <w:bookmarkStart w:id="1" w:name="_Hlk125123198"/>
      <w:r w:rsidRPr="00C16E4E">
        <w:rPr>
          <w:rFonts w:ascii="Times New Roman" w:eastAsia="Calibri" w:hAnsi="Times New Roman" w:cs="Times New Roman"/>
          <w:sz w:val="24"/>
          <w:szCs w:val="24"/>
        </w:rPr>
        <w:t>в форме периодических платежей</w:t>
      </w:r>
      <w:bookmarkEnd w:id="1"/>
      <w:r w:rsidRPr="00C16E4E">
        <w:rPr>
          <w:rFonts w:ascii="Times New Roman" w:eastAsia="Calibri" w:hAnsi="Times New Roman" w:cs="Times New Roman"/>
          <w:sz w:val="24"/>
          <w:szCs w:val="24"/>
        </w:rPr>
        <w:t xml:space="preserve">; </w:t>
      </w:r>
    </w:p>
    <w:p w14:paraId="7C24E722"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 xml:space="preserve">B) единовременным платежом; </w:t>
      </w:r>
    </w:p>
    <w:p w14:paraId="2EC3EE93"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xml:space="preserve">) в форме периодических платежей; </w:t>
      </w:r>
    </w:p>
    <w:p w14:paraId="2DA4548C"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в форме периодических платежей, за исключением договоров аннуитетного страхования и договоров страхования жизни, по которым договором страхования или требованиями законов РК предусмотрено осуществление выплат в форме единовременного платежа.  </w:t>
      </w:r>
    </w:p>
    <w:p w14:paraId="147328A8" w14:textId="144C3BDB" w:rsidR="00753DA8" w:rsidRPr="00C16E4E" w:rsidRDefault="00753DA8" w:rsidP="006C7F3B">
      <w:pPr>
        <w:spacing w:after="0" w:line="240" w:lineRule="auto"/>
        <w:jc w:val="both"/>
        <w:rPr>
          <w:rFonts w:ascii="Times New Roman" w:eastAsia="Calibri" w:hAnsi="Times New Roman" w:cs="Times New Roman"/>
          <w:sz w:val="20"/>
          <w:szCs w:val="24"/>
        </w:rPr>
      </w:pPr>
    </w:p>
    <w:p w14:paraId="2BAC02CC" w14:textId="77777777" w:rsidR="00AC3BED" w:rsidRPr="00C16E4E" w:rsidRDefault="00664BF4" w:rsidP="00AC3BED">
      <w:pPr>
        <w:tabs>
          <w:tab w:val="left" w:pos="284"/>
        </w:tabs>
        <w:spacing w:after="0" w:line="240" w:lineRule="auto"/>
        <w:jc w:val="both"/>
        <w:rPr>
          <w:rFonts w:ascii="Times New Roman" w:eastAsia="Calibri" w:hAnsi="Times New Roman" w:cs="Times New Roman"/>
          <w:b/>
          <w:bCs/>
          <w:sz w:val="24"/>
          <w:szCs w:val="24"/>
        </w:rPr>
      </w:pPr>
      <w:r w:rsidRPr="00C16E4E">
        <w:rPr>
          <w:rFonts w:ascii="Times New Roman" w:hAnsi="Times New Roman"/>
          <w:b/>
          <w:sz w:val="24"/>
          <w:szCs w:val="24"/>
        </w:rPr>
        <w:t xml:space="preserve">4. </w:t>
      </w:r>
      <w:r w:rsidR="00C218E2" w:rsidRPr="00C16E4E">
        <w:rPr>
          <w:rFonts w:ascii="Times New Roman" w:eastAsia="Times New Roman" w:hAnsi="Times New Roman"/>
          <w:b/>
          <w:sz w:val="24"/>
          <w:szCs w:val="24"/>
          <w:lang w:eastAsia="ru-RU"/>
        </w:rPr>
        <w:tab/>
      </w:r>
      <w:r w:rsidR="00AC3BED" w:rsidRPr="00C16E4E">
        <w:rPr>
          <w:rFonts w:ascii="Times New Roman" w:eastAsia="Calibri" w:hAnsi="Times New Roman" w:cs="Times New Roman"/>
          <w:b/>
          <w:bCs/>
          <w:sz w:val="24"/>
          <w:szCs w:val="24"/>
        </w:rPr>
        <w:t xml:space="preserve">Представленные субъектами предпринимательства фактические данные о рассматриваемых государственным органом обстоятельствах:  </w:t>
      </w:r>
    </w:p>
    <w:p w14:paraId="00F41F82"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 xml:space="preserve">А) считаются достоверными до тех пор, пока суд или государственный орган не установит обратное в соответствии с законодательством РК; </w:t>
      </w:r>
    </w:p>
    <w:p w14:paraId="30697813"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считаются недостоверными до тех пор, пока суд или государственный орган не установит обратное в соответствии с законодательством РК;</w:t>
      </w:r>
    </w:p>
    <w:p w14:paraId="59302D12"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должны быть проверены региональными палатами предпринимателей по месту нахождения субъекта предпринимательства;</w:t>
      </w:r>
    </w:p>
    <w:p w14:paraId="283DEB69"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считаются недостоверными в любом случае, так как субъект предпринимательства является заинтересованным лицом. </w:t>
      </w:r>
    </w:p>
    <w:p w14:paraId="5D0A59F8" w14:textId="6A7CF176" w:rsidR="00251614" w:rsidRPr="00C16E4E" w:rsidRDefault="00251614" w:rsidP="00AC3BED">
      <w:pPr>
        <w:tabs>
          <w:tab w:val="left" w:pos="426"/>
        </w:tabs>
        <w:spacing w:after="0" w:line="240" w:lineRule="auto"/>
        <w:jc w:val="both"/>
        <w:rPr>
          <w:rFonts w:ascii="Times New Roman" w:eastAsia="Calibri" w:hAnsi="Times New Roman" w:cs="Times New Roman"/>
          <w:sz w:val="20"/>
          <w:szCs w:val="24"/>
        </w:rPr>
      </w:pPr>
    </w:p>
    <w:p w14:paraId="05B32A65" w14:textId="77777777" w:rsidR="00AC3BED" w:rsidRPr="00C16E4E" w:rsidRDefault="00664BF4"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5. </w:t>
      </w:r>
      <w:r w:rsidR="00AC3BED" w:rsidRPr="00C16E4E">
        <w:rPr>
          <w:rFonts w:ascii="Times New Roman" w:eastAsia="Calibri" w:hAnsi="Times New Roman" w:cs="Times New Roman"/>
          <w:b/>
          <w:bCs/>
          <w:sz w:val="24"/>
          <w:szCs w:val="24"/>
        </w:rPr>
        <w:t xml:space="preserve">Авторское право действует в течение всей жизни автора и: </w:t>
      </w:r>
    </w:p>
    <w:p w14:paraId="456E0A3B"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 xml:space="preserve">А) пятидесяти лет, считая с первого января года, следующего за годом создания произведения; </w:t>
      </w:r>
    </w:p>
    <w:p w14:paraId="298B5359"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семидесяти лет после его смерти, считая с первого января года, следующего за годом смерти;</w:t>
      </w:r>
    </w:p>
    <w:p w14:paraId="610955F8"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xml:space="preserve">) ста лет после его смерти, считая с первого января года, следующего за годом смерти; </w:t>
      </w:r>
    </w:p>
    <w:p w14:paraId="3E3406BA"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до седьмого поколения потомков автора. </w:t>
      </w:r>
    </w:p>
    <w:p w14:paraId="0A860789" w14:textId="6CF2DC2B" w:rsidR="004D25B9" w:rsidRPr="00C16E4E" w:rsidRDefault="004D25B9" w:rsidP="00AC3BED">
      <w:pPr>
        <w:spacing w:after="0" w:line="240" w:lineRule="auto"/>
        <w:jc w:val="both"/>
        <w:rPr>
          <w:rFonts w:ascii="Times New Roman" w:eastAsia="Calibri" w:hAnsi="Times New Roman" w:cs="Times New Roman"/>
          <w:sz w:val="20"/>
          <w:szCs w:val="24"/>
        </w:rPr>
      </w:pPr>
    </w:p>
    <w:p w14:paraId="7745ADFB" w14:textId="77777777" w:rsidR="00AC3BED" w:rsidRPr="00C16E4E" w:rsidRDefault="00664BF4"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6. </w:t>
      </w:r>
      <w:r w:rsidR="00AC3BED" w:rsidRPr="00C16E4E">
        <w:rPr>
          <w:rFonts w:ascii="Times New Roman" w:eastAsia="Calibri" w:hAnsi="Times New Roman" w:cs="Times New Roman"/>
          <w:b/>
          <w:bCs/>
          <w:sz w:val="24"/>
          <w:szCs w:val="24"/>
        </w:rPr>
        <w:t>Если законодательством или условиями обязательства не предусмотрено иное,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w:t>
      </w:r>
    </w:p>
    <w:p w14:paraId="47306C32"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субсидиарными;</w:t>
      </w:r>
    </w:p>
    <w:p w14:paraId="27B3974D"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lastRenderedPageBreak/>
        <w:t>B</w:t>
      </w:r>
      <w:r w:rsidRPr="00C16E4E">
        <w:rPr>
          <w:rFonts w:ascii="Times New Roman" w:eastAsia="Calibri" w:hAnsi="Times New Roman" w:cs="Times New Roman"/>
          <w:sz w:val="24"/>
          <w:szCs w:val="24"/>
        </w:rPr>
        <w:t>) регрессными;</w:t>
      </w:r>
    </w:p>
    <w:p w14:paraId="2FC03659"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долевыми;</w:t>
      </w:r>
    </w:p>
    <w:p w14:paraId="7BF1B1D8"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солидарными. </w:t>
      </w:r>
    </w:p>
    <w:p w14:paraId="4E2AF185" w14:textId="0240B08C" w:rsidR="000D7D16" w:rsidRPr="00C16E4E" w:rsidRDefault="000D7D16" w:rsidP="00AC3BED">
      <w:pPr>
        <w:spacing w:after="0" w:line="240" w:lineRule="auto"/>
        <w:jc w:val="both"/>
        <w:rPr>
          <w:rFonts w:ascii="Times New Roman" w:hAnsi="Times New Roman" w:cs="Times New Roman"/>
          <w:sz w:val="24"/>
          <w:szCs w:val="24"/>
        </w:rPr>
      </w:pPr>
    </w:p>
    <w:p w14:paraId="38CBF1E6" w14:textId="77777777" w:rsidR="006C7F3B" w:rsidRPr="00C16E4E" w:rsidRDefault="00513EF2" w:rsidP="006C7F3B">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7. </w:t>
      </w:r>
      <w:r w:rsidR="006C7F3B" w:rsidRPr="00C16E4E">
        <w:rPr>
          <w:rFonts w:ascii="Times New Roman" w:eastAsia="Calibri" w:hAnsi="Times New Roman" w:cs="Times New Roman"/>
          <w:b/>
          <w:bCs/>
          <w:sz w:val="24"/>
          <w:szCs w:val="24"/>
        </w:rPr>
        <w:t xml:space="preserve">В состав пенсионных накоплений входят: </w:t>
      </w:r>
    </w:p>
    <w:p w14:paraId="030BD435"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деньги вкладчика, включающие обязательные пенсионные взносы и добровольные пенсионные взносы, инвестиционный доход, пеню и иные поступления;</w:t>
      </w:r>
    </w:p>
    <w:p w14:paraId="77D8ABF3"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B) деньги вкладчика, включающие обязательные пенсионные взносы, инвестиционный доход, пеню и иные поступления;</w:t>
      </w:r>
    </w:p>
    <w:p w14:paraId="4E497A0C"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деньги вкладчика, включающие обязательные пенсионные взносы, обязательные профессиональные пенсионные взносы и добровольные пенсионные взносы;</w:t>
      </w:r>
    </w:p>
    <w:p w14:paraId="73DBF6FF"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деньги вкладчика,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пеню и иные поступления.</w:t>
      </w:r>
    </w:p>
    <w:p w14:paraId="39DD0B64" w14:textId="589F9044" w:rsidR="00741061" w:rsidRPr="00C16E4E" w:rsidRDefault="00741061" w:rsidP="006C7F3B">
      <w:pPr>
        <w:spacing w:after="0" w:line="240" w:lineRule="auto"/>
        <w:jc w:val="both"/>
        <w:rPr>
          <w:rFonts w:ascii="Times New Roman" w:hAnsi="Times New Roman" w:cs="Times New Roman"/>
          <w:sz w:val="24"/>
          <w:szCs w:val="24"/>
        </w:rPr>
      </w:pPr>
    </w:p>
    <w:p w14:paraId="60FC92D5" w14:textId="77777777" w:rsidR="006C7F3B" w:rsidRPr="00C16E4E" w:rsidRDefault="00513EF2" w:rsidP="006C7F3B">
      <w:pPr>
        <w:tabs>
          <w:tab w:val="left" w:pos="284"/>
        </w:tabs>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b/>
          <w:sz w:val="24"/>
          <w:szCs w:val="24"/>
        </w:rPr>
        <w:t xml:space="preserve">8. </w:t>
      </w:r>
      <w:r w:rsidR="006C7F3B" w:rsidRPr="00C16E4E">
        <w:rPr>
          <w:rFonts w:ascii="Times New Roman" w:eastAsia="Calibri" w:hAnsi="Times New Roman" w:cs="Times New Roman"/>
          <w:b/>
          <w:bCs/>
          <w:sz w:val="24"/>
          <w:szCs w:val="24"/>
        </w:rPr>
        <w:t>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 это:</w:t>
      </w:r>
    </w:p>
    <w:p w14:paraId="5499ED30"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производственный кооператив;</w:t>
      </w:r>
    </w:p>
    <w:p w14:paraId="302D3549"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потребительский кооператив;</w:t>
      </w:r>
    </w:p>
    <w:p w14:paraId="51620C1B"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общественное объединение;</w:t>
      </w:r>
    </w:p>
    <w:p w14:paraId="397758CD"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полное товарищество.</w:t>
      </w:r>
    </w:p>
    <w:p w14:paraId="37FDC97A" w14:textId="32968704" w:rsidR="00513EF2" w:rsidRPr="00C16E4E" w:rsidRDefault="00513EF2" w:rsidP="006C7F3B">
      <w:pPr>
        <w:spacing w:after="0" w:line="240" w:lineRule="auto"/>
        <w:jc w:val="both"/>
        <w:rPr>
          <w:rFonts w:ascii="Times New Roman" w:eastAsia="Calibri" w:hAnsi="Times New Roman" w:cs="Times New Roman"/>
          <w:sz w:val="20"/>
          <w:szCs w:val="24"/>
        </w:rPr>
      </w:pPr>
    </w:p>
    <w:p w14:paraId="5A0DDA5B" w14:textId="77777777" w:rsidR="00AC3BED" w:rsidRPr="00C16E4E" w:rsidRDefault="00513EF2"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9. </w:t>
      </w:r>
      <w:r w:rsidR="00AC3BED" w:rsidRPr="00C16E4E">
        <w:rPr>
          <w:rFonts w:ascii="Times New Roman" w:eastAsia="Calibri" w:hAnsi="Times New Roman" w:cs="Times New Roman"/>
          <w:b/>
          <w:bCs/>
          <w:sz w:val="24"/>
          <w:szCs w:val="24"/>
        </w:rPr>
        <w:t>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w:t>
      </w:r>
    </w:p>
    <w:p w14:paraId="607EC78C"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совершаемые дееспособными гражданами;</w:t>
      </w:r>
    </w:p>
    <w:p w14:paraId="7ABA34AD"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утверждаемые решением суда;</w:t>
      </w:r>
    </w:p>
    <w:p w14:paraId="5483C37D"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на сумму свыше 100 МРП;</w:t>
      </w:r>
    </w:p>
    <w:p w14:paraId="5DEF68F3"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исполняемые при самом их совершении.</w:t>
      </w:r>
    </w:p>
    <w:p w14:paraId="13B39B09" w14:textId="449A2A9D" w:rsidR="002F513A" w:rsidRPr="00C16E4E" w:rsidRDefault="002F513A" w:rsidP="00AC3BED">
      <w:pPr>
        <w:spacing w:after="0" w:line="240" w:lineRule="auto"/>
        <w:jc w:val="both"/>
        <w:rPr>
          <w:rFonts w:ascii="Times New Roman" w:eastAsia="Calibri" w:hAnsi="Times New Roman" w:cs="Times New Roman"/>
          <w:sz w:val="20"/>
          <w:szCs w:val="24"/>
        </w:rPr>
      </w:pPr>
    </w:p>
    <w:p w14:paraId="1B08E9E2" w14:textId="77777777" w:rsidR="00AC3BED" w:rsidRPr="00C16E4E" w:rsidRDefault="00513EF2"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10. </w:t>
      </w:r>
      <w:r w:rsidR="00AC3BED" w:rsidRPr="00C16E4E">
        <w:rPr>
          <w:rFonts w:ascii="Times New Roman" w:eastAsia="Calibri" w:hAnsi="Times New Roman" w:cs="Times New Roman"/>
          <w:b/>
          <w:bCs/>
          <w:sz w:val="24"/>
          <w:szCs w:val="24"/>
        </w:rPr>
        <w:t>Работникам, занятым на работах с вредными условиями труда, осуществляется профессиональная выплата за счет средств работодателя:</w:t>
      </w:r>
    </w:p>
    <w:p w14:paraId="400130CF"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при достижении 50-летнего возраста и уплате за них обязательных профессиональных пенсионных взносов в совокупности не менее 74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p w14:paraId="08BA4766"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при достижении 55-летнего возраста и уплате за них обязательных профессиональных пенсионных взносов в совокупности не менее 84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p w14:paraId="6D51D17E"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при достижении 55-летнего возраста и уплате за них обязательных профессиональных пенсионных взносов в совокупности не менее 84 месяцев при условии продолжения ими трудовой деятельности на работах с вредными условиями труда;</w:t>
      </w:r>
    </w:p>
    <w:p w14:paraId="76DECCE0"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при достижении 53-летнего возраста и уплате за них обязательных профессиональных пенсионных взносов в совокупности не менее 64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p w14:paraId="5DDB0041" w14:textId="5C66A230" w:rsidR="004E6167" w:rsidRPr="00C16E4E" w:rsidRDefault="004E6167" w:rsidP="00AC3BED">
      <w:pPr>
        <w:spacing w:after="0" w:line="240" w:lineRule="auto"/>
        <w:jc w:val="both"/>
        <w:rPr>
          <w:rFonts w:ascii="Times New Roman" w:eastAsia="Calibri" w:hAnsi="Times New Roman" w:cs="Times New Roman"/>
          <w:b/>
          <w:sz w:val="20"/>
          <w:szCs w:val="24"/>
        </w:rPr>
      </w:pPr>
    </w:p>
    <w:p w14:paraId="06467D5B" w14:textId="77777777" w:rsidR="006C7F3B" w:rsidRPr="00C16E4E" w:rsidRDefault="00513EF2" w:rsidP="006C7F3B">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11. </w:t>
      </w:r>
      <w:r w:rsidR="006C7F3B" w:rsidRPr="00C16E4E">
        <w:rPr>
          <w:rFonts w:ascii="Times New Roman" w:eastAsia="Calibri" w:hAnsi="Times New Roman" w:cs="Times New Roman"/>
          <w:b/>
          <w:bCs/>
          <w:sz w:val="24"/>
          <w:szCs w:val="24"/>
        </w:rPr>
        <w:t xml:space="preserve">Что не относится к личным неимущественным благам? </w:t>
      </w:r>
    </w:p>
    <w:p w14:paraId="5943C1A2"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A) честь;</w:t>
      </w:r>
    </w:p>
    <w:p w14:paraId="176838D3"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деловая репутация;</w:t>
      </w:r>
    </w:p>
    <w:p w14:paraId="1458A962"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достоинство;</w:t>
      </w:r>
    </w:p>
    <w:p w14:paraId="2866C6F5"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личное имущество. </w:t>
      </w:r>
    </w:p>
    <w:p w14:paraId="6FA17D8E" w14:textId="09EB5AE2" w:rsidR="00753DA8" w:rsidRPr="00C16E4E" w:rsidRDefault="00753DA8" w:rsidP="006C7F3B">
      <w:pPr>
        <w:spacing w:after="0" w:line="240" w:lineRule="auto"/>
        <w:jc w:val="both"/>
        <w:rPr>
          <w:rFonts w:ascii="Times New Roman" w:eastAsia="Calibri" w:hAnsi="Times New Roman" w:cs="Times New Roman"/>
          <w:sz w:val="18"/>
          <w:szCs w:val="24"/>
        </w:rPr>
      </w:pPr>
    </w:p>
    <w:p w14:paraId="2396DB6D" w14:textId="77777777" w:rsidR="00AC3BED" w:rsidRPr="00C16E4E" w:rsidRDefault="00513EF2"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12. </w:t>
      </w:r>
      <w:r w:rsidR="00AC3BED" w:rsidRPr="00C16E4E">
        <w:rPr>
          <w:rFonts w:ascii="Times New Roman" w:eastAsia="Calibri" w:hAnsi="Times New Roman" w:cs="Times New Roman"/>
          <w:b/>
          <w:bCs/>
          <w:sz w:val="24"/>
          <w:szCs w:val="24"/>
        </w:rPr>
        <w:t>При перерегистрации хозяйственного товарищества денежная оценка вклада его участника может подтверждаться:</w:t>
      </w:r>
    </w:p>
    <w:p w14:paraId="6D6CA795"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бухгалтерскими документами товарищества либо аудиторским отчетом;</w:t>
      </w:r>
    </w:p>
    <w:p w14:paraId="7C65E7CD"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свидетельскими показаниями;</w:t>
      </w:r>
    </w:p>
    <w:p w14:paraId="6C7A9A3B"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вступившим в законную силу решением суда;</w:t>
      </w:r>
    </w:p>
    <w:p w14:paraId="367BC5E4"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независимой оценкой.</w:t>
      </w:r>
    </w:p>
    <w:p w14:paraId="1D84AFA5" w14:textId="45638A6E" w:rsidR="00CC1B8E" w:rsidRPr="00C16E4E" w:rsidRDefault="00CC1B8E" w:rsidP="00AC3BED">
      <w:pPr>
        <w:spacing w:after="0" w:line="240" w:lineRule="auto"/>
        <w:jc w:val="both"/>
        <w:rPr>
          <w:rFonts w:ascii="Times New Roman" w:eastAsia="Calibri" w:hAnsi="Times New Roman" w:cs="Times New Roman"/>
          <w:sz w:val="18"/>
          <w:szCs w:val="24"/>
        </w:rPr>
      </w:pPr>
    </w:p>
    <w:p w14:paraId="0B486BEE" w14:textId="77777777" w:rsidR="006C7F3B" w:rsidRPr="00C16E4E" w:rsidRDefault="00513EF2" w:rsidP="006C7F3B">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13. </w:t>
      </w:r>
      <w:r w:rsidR="006C7F3B" w:rsidRPr="00C16E4E">
        <w:rPr>
          <w:rFonts w:ascii="Times New Roman" w:eastAsia="Calibri" w:hAnsi="Times New Roman" w:cs="Times New Roman"/>
          <w:b/>
          <w:bCs/>
          <w:sz w:val="24"/>
          <w:szCs w:val="24"/>
        </w:rPr>
        <w:t>Недействительность части сделки не влечет за собой недействительности прочих ее частей, если можно предположить, что:</w:t>
      </w:r>
    </w:p>
    <w:p w14:paraId="74613B83"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сделка была бы совершена и без включения недействительной ее части;</w:t>
      </w:r>
    </w:p>
    <w:p w14:paraId="5134F751"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сделка будет признана недействительной по соглашению сторон;</w:t>
      </w:r>
    </w:p>
    <w:p w14:paraId="7800B976"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по требованию одной стороны другая может возместить все возникшие убытки;</w:t>
      </w:r>
    </w:p>
    <w:p w14:paraId="4ED7D84E"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по решению суда сделка будет признана полностью недействительной. </w:t>
      </w:r>
    </w:p>
    <w:p w14:paraId="516F4CE0" w14:textId="49920CAA" w:rsidR="000E4838" w:rsidRPr="00C16E4E" w:rsidRDefault="000E4838" w:rsidP="006C7F3B">
      <w:pPr>
        <w:spacing w:after="0" w:line="240" w:lineRule="auto"/>
        <w:jc w:val="both"/>
        <w:rPr>
          <w:rFonts w:ascii="Times New Roman" w:eastAsia="Calibri" w:hAnsi="Times New Roman" w:cs="Times New Roman"/>
          <w:b/>
          <w:sz w:val="18"/>
          <w:szCs w:val="24"/>
        </w:rPr>
      </w:pPr>
    </w:p>
    <w:p w14:paraId="634B28DE" w14:textId="77777777" w:rsidR="00AC3BED" w:rsidRPr="00C16E4E" w:rsidRDefault="00513EF2"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14. </w:t>
      </w:r>
      <w:r w:rsidR="00AC3BED" w:rsidRPr="00C16E4E">
        <w:rPr>
          <w:rFonts w:ascii="Times New Roman" w:eastAsia="Calibri" w:hAnsi="Times New Roman" w:cs="Times New Roman"/>
          <w:b/>
          <w:bCs/>
          <w:sz w:val="24"/>
          <w:szCs w:val="24"/>
        </w:rPr>
        <w:t xml:space="preserve">Обязательной передаче в собственность РК подлежит клад: </w:t>
      </w:r>
    </w:p>
    <w:p w14:paraId="556BA882"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A) любой клад;</w:t>
      </w:r>
    </w:p>
    <w:p w14:paraId="1E2C7798"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считающийся предметом семейной реликвии;</w:t>
      </w:r>
    </w:p>
    <w:p w14:paraId="2AF4B911"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являющийся вещью, номинальной стоимостью свыше 10 млн. тенге;</w:t>
      </w:r>
    </w:p>
    <w:p w14:paraId="096C9985"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относящийся к культурным ценностям.</w:t>
      </w:r>
    </w:p>
    <w:p w14:paraId="4F084115" w14:textId="264A3CB7" w:rsidR="004A69F7" w:rsidRPr="00C16E4E" w:rsidRDefault="004A69F7" w:rsidP="00AC3BED">
      <w:pPr>
        <w:spacing w:after="0" w:line="240" w:lineRule="auto"/>
        <w:jc w:val="both"/>
        <w:rPr>
          <w:rFonts w:ascii="Times New Roman" w:eastAsia="Calibri" w:hAnsi="Times New Roman" w:cs="Times New Roman"/>
          <w:b/>
          <w:sz w:val="24"/>
          <w:szCs w:val="24"/>
        </w:rPr>
      </w:pPr>
    </w:p>
    <w:p w14:paraId="68DC6B5E" w14:textId="77777777" w:rsidR="006C7F3B" w:rsidRPr="00C16E4E" w:rsidRDefault="00513EF2" w:rsidP="006C7F3B">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15. </w:t>
      </w:r>
      <w:r w:rsidR="006C7F3B" w:rsidRPr="00C16E4E">
        <w:rPr>
          <w:rFonts w:ascii="Times New Roman" w:eastAsia="Calibri" w:hAnsi="Times New Roman" w:cs="Times New Roman"/>
          <w:b/>
          <w:bCs/>
          <w:sz w:val="24"/>
          <w:szCs w:val="24"/>
        </w:rPr>
        <w:t>Если иное не предусмотрено договором банковского вклада, в случаях, когда срочный вклад затребован вкладчиком до истечения установленного срока, а условный вклад - до наступления определенных договором банковского вклада обстоятельств, вознаграждение по вкладу выплачивается в размере, установленном:</w:t>
      </w:r>
    </w:p>
    <w:p w14:paraId="6B0FDA73"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по вкладу до востребования;</w:t>
      </w:r>
    </w:p>
    <w:p w14:paraId="5A3C5DCB"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B) по срочному вкладу;</w:t>
      </w:r>
    </w:p>
    <w:p w14:paraId="58E723DD"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по условному вкладу;</w:t>
      </w:r>
    </w:p>
    <w:p w14:paraId="3657BD70"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уполномоченным органом. </w:t>
      </w:r>
    </w:p>
    <w:p w14:paraId="26368CCC" w14:textId="5F0B3798" w:rsidR="000D7D16" w:rsidRPr="00C16E4E" w:rsidRDefault="000D7D16" w:rsidP="006C7F3B">
      <w:pPr>
        <w:spacing w:after="0" w:line="240" w:lineRule="auto"/>
        <w:jc w:val="both"/>
        <w:rPr>
          <w:rFonts w:ascii="Times New Roman" w:eastAsia="Calibri" w:hAnsi="Times New Roman" w:cs="Times New Roman"/>
          <w:b/>
          <w:sz w:val="24"/>
          <w:szCs w:val="24"/>
        </w:rPr>
      </w:pPr>
    </w:p>
    <w:p w14:paraId="37E94AD8" w14:textId="77777777" w:rsidR="00AC3BED" w:rsidRPr="00C16E4E" w:rsidRDefault="00513EF2"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b/>
          <w:sz w:val="24"/>
          <w:szCs w:val="24"/>
        </w:rPr>
        <w:t xml:space="preserve">16. </w:t>
      </w:r>
      <w:r w:rsidR="00AC3BED" w:rsidRPr="00C16E4E">
        <w:rPr>
          <w:rFonts w:ascii="Times New Roman" w:eastAsia="Calibri" w:hAnsi="Times New Roman" w:cs="Times New Roman"/>
          <w:b/>
          <w:bCs/>
          <w:sz w:val="24"/>
          <w:szCs w:val="24"/>
        </w:rPr>
        <w:t>В каком случае гражданин может быть ограничен судом в дееспособности:</w:t>
      </w:r>
    </w:p>
    <w:p w14:paraId="0BE90628"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если он злоупотребляет психотропными и наркотическими средствами;</w:t>
      </w:r>
    </w:p>
    <w:p w14:paraId="059DDD2A"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если он злоупотребляет азартными играми и ставит себя и свою семью в тяжелое материальное положение;</w:t>
      </w:r>
    </w:p>
    <w:p w14:paraId="143A4351"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если вследствие психического заболевания или слабоумия он не может понимать значения своих действий или руководить ими;</w:t>
      </w:r>
    </w:p>
    <w:p w14:paraId="1A35309A"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если вследствие злоупотребления азартными играми, пари, спиртными напитками или наркотическими веществами он ставит свою семью в тяжелое материальное положение.</w:t>
      </w:r>
    </w:p>
    <w:p w14:paraId="165ABC66" w14:textId="059643F0" w:rsidR="00CC1B8E" w:rsidRPr="00C16E4E" w:rsidRDefault="00CC1B8E" w:rsidP="00AC3BED">
      <w:pPr>
        <w:spacing w:after="0" w:line="240" w:lineRule="auto"/>
        <w:jc w:val="both"/>
        <w:rPr>
          <w:rFonts w:ascii="Times New Roman" w:eastAsia="Calibri" w:hAnsi="Times New Roman" w:cs="Times New Roman"/>
          <w:sz w:val="20"/>
          <w:szCs w:val="24"/>
        </w:rPr>
      </w:pPr>
    </w:p>
    <w:p w14:paraId="1C73FA12" w14:textId="77777777" w:rsidR="006C7F3B" w:rsidRPr="00C16E4E" w:rsidRDefault="00513EF2" w:rsidP="006C7F3B">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17. </w:t>
      </w:r>
      <w:r w:rsidR="006C7F3B" w:rsidRPr="00C16E4E">
        <w:rPr>
          <w:rFonts w:ascii="Times New Roman" w:eastAsia="Calibri" w:hAnsi="Times New Roman" w:cs="Times New Roman"/>
          <w:b/>
          <w:bCs/>
          <w:sz w:val="24"/>
          <w:szCs w:val="24"/>
        </w:rPr>
        <w:t>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 это:</w:t>
      </w:r>
    </w:p>
    <w:p w14:paraId="284D4AAC"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филиал;</w:t>
      </w:r>
    </w:p>
    <w:p w14:paraId="383682EC"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представительство;</w:t>
      </w:r>
    </w:p>
    <w:p w14:paraId="1E497ACB"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дочерняя организация;</w:t>
      </w:r>
    </w:p>
    <w:p w14:paraId="03F8762C" w14:textId="77777777" w:rsidR="006C7F3B" w:rsidRPr="00C16E4E" w:rsidRDefault="006C7F3B" w:rsidP="006C7F3B">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агентский пункт.</w:t>
      </w:r>
    </w:p>
    <w:p w14:paraId="49B5094D" w14:textId="6DDA20D7" w:rsidR="00B3004D" w:rsidRPr="00C16E4E" w:rsidRDefault="00B3004D" w:rsidP="006C7F3B">
      <w:pPr>
        <w:spacing w:after="0" w:line="240" w:lineRule="auto"/>
        <w:jc w:val="both"/>
        <w:rPr>
          <w:rFonts w:ascii="Times New Roman" w:eastAsia="Calibri" w:hAnsi="Times New Roman" w:cs="Times New Roman"/>
          <w:sz w:val="20"/>
          <w:szCs w:val="24"/>
        </w:rPr>
      </w:pPr>
    </w:p>
    <w:p w14:paraId="39D5DC40" w14:textId="77777777" w:rsidR="00AC3BED" w:rsidRPr="00C16E4E" w:rsidRDefault="00513EF2"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18. </w:t>
      </w:r>
      <w:r w:rsidR="00AC3BED" w:rsidRPr="00C16E4E">
        <w:rPr>
          <w:rFonts w:ascii="Times New Roman" w:eastAsia="Calibri" w:hAnsi="Times New Roman" w:cs="Times New Roman"/>
          <w:b/>
          <w:bCs/>
          <w:sz w:val="24"/>
          <w:szCs w:val="24"/>
        </w:rPr>
        <w:t>Течение срока исковой давности не приостанавливается:</w:t>
      </w:r>
    </w:p>
    <w:p w14:paraId="5C6F4722"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если предъявлению иска препятствовало чрезвычайное и непредотвратимое при данных условиях событие (непреодолимая сила);</w:t>
      </w:r>
    </w:p>
    <w:p w14:paraId="3408D2EC"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когда обязанное лицо совершило действия, свидетельствующие о признании долга или иной обязанности;</w:t>
      </w:r>
    </w:p>
    <w:p w14:paraId="51906CF8"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в силу объявленной Президентом РК отсрочки исполнения обязательств данного вида (моратория);</w:t>
      </w:r>
    </w:p>
    <w:p w14:paraId="2CB139A4"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lastRenderedPageBreak/>
        <w:t>D</w:t>
      </w:r>
      <w:r w:rsidRPr="00C16E4E">
        <w:rPr>
          <w:rFonts w:ascii="Times New Roman" w:eastAsia="Calibri" w:hAnsi="Times New Roman" w:cs="Times New Roman"/>
          <w:sz w:val="24"/>
          <w:szCs w:val="24"/>
        </w:rPr>
        <w:t>) при проведении проверки законности источников приобретения (происхождения) актива в соответствии с законодательством РК о возврате государству незаконно приобретенных активов.</w:t>
      </w:r>
    </w:p>
    <w:p w14:paraId="5A3D0C0D" w14:textId="25FD105D" w:rsidR="00207D27" w:rsidRPr="00C16E4E" w:rsidRDefault="00207D27" w:rsidP="00AC3BED">
      <w:pPr>
        <w:spacing w:after="0" w:line="240" w:lineRule="auto"/>
        <w:jc w:val="both"/>
        <w:rPr>
          <w:rFonts w:ascii="Times New Roman" w:eastAsia="Calibri" w:hAnsi="Times New Roman" w:cs="Times New Roman"/>
          <w:sz w:val="20"/>
          <w:szCs w:val="24"/>
        </w:rPr>
      </w:pPr>
    </w:p>
    <w:p w14:paraId="1004CBCE" w14:textId="77777777" w:rsidR="00AC3BED" w:rsidRPr="00C16E4E" w:rsidRDefault="00513EF2"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19. </w:t>
      </w:r>
      <w:r w:rsidR="00AC3BED" w:rsidRPr="00C16E4E">
        <w:rPr>
          <w:rFonts w:ascii="Times New Roman" w:eastAsia="Calibri" w:hAnsi="Times New Roman" w:cs="Times New Roman"/>
          <w:b/>
          <w:bCs/>
          <w:sz w:val="24"/>
          <w:szCs w:val="24"/>
        </w:rPr>
        <w:t xml:space="preserve">Предельный срок для извещения подрядчика об обнаруженных заказчиком скрытых недостатках составляет …,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  со дня приемки работ. </w:t>
      </w:r>
    </w:p>
    <w:p w14:paraId="230B579C"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А) 1год и 10 лет;</w:t>
      </w:r>
    </w:p>
    <w:p w14:paraId="052CB0E0"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3 года и 5 лет;</w:t>
      </w:r>
    </w:p>
    <w:p w14:paraId="1E8A3381"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1 год и 3 года;</w:t>
      </w:r>
    </w:p>
    <w:p w14:paraId="36E6A332"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xml:space="preserve">) 3 года и 10 лет. </w:t>
      </w:r>
    </w:p>
    <w:p w14:paraId="6040A69E" w14:textId="490F8C01" w:rsidR="00346B03" w:rsidRPr="00C16E4E" w:rsidRDefault="00346B03" w:rsidP="00AC3BED">
      <w:pPr>
        <w:spacing w:after="0" w:line="240" w:lineRule="auto"/>
        <w:jc w:val="both"/>
        <w:rPr>
          <w:rFonts w:ascii="Times New Roman" w:hAnsi="Times New Roman" w:cs="Times New Roman"/>
          <w:sz w:val="20"/>
          <w:szCs w:val="24"/>
        </w:rPr>
      </w:pPr>
    </w:p>
    <w:p w14:paraId="760BF960" w14:textId="77777777" w:rsidR="00AC3BED" w:rsidRPr="00C16E4E" w:rsidRDefault="00513EF2" w:rsidP="00AC3BED">
      <w:pPr>
        <w:spacing w:after="0" w:line="240" w:lineRule="auto"/>
        <w:jc w:val="both"/>
        <w:rPr>
          <w:rFonts w:ascii="Times New Roman" w:eastAsia="Calibri" w:hAnsi="Times New Roman" w:cs="Times New Roman"/>
          <w:b/>
          <w:bCs/>
          <w:sz w:val="24"/>
          <w:szCs w:val="24"/>
        </w:rPr>
      </w:pPr>
      <w:r w:rsidRPr="00C16E4E">
        <w:rPr>
          <w:rFonts w:ascii="Times New Roman" w:eastAsia="Calibri" w:hAnsi="Times New Roman" w:cs="Times New Roman"/>
          <w:b/>
          <w:sz w:val="24"/>
          <w:szCs w:val="24"/>
        </w:rPr>
        <w:t xml:space="preserve">20. </w:t>
      </w:r>
      <w:r w:rsidR="00AC3BED" w:rsidRPr="00C16E4E">
        <w:rPr>
          <w:rFonts w:ascii="Times New Roman" w:eastAsia="Calibri" w:hAnsi="Times New Roman" w:cs="Times New Roman"/>
          <w:b/>
          <w:bCs/>
          <w:sz w:val="24"/>
          <w:szCs w:val="24"/>
        </w:rPr>
        <w:t xml:space="preserve">Какое из утверждений представляется верным в отношении государственной регистрации прав на недвижимость? </w:t>
      </w:r>
    </w:p>
    <w:p w14:paraId="446ADAB3"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rPr>
        <w:t xml:space="preserve">А) государственная регистрация прав на недвижимое имущество является служебной тайной. Органу, осуществляющему регистрацию, запрещено предоставлять информацию о зарегистрированных правах на недвижимое имущество любому лицу; </w:t>
      </w:r>
    </w:p>
    <w:p w14:paraId="5254E48F"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B</w:t>
      </w:r>
      <w:r w:rsidRPr="00C16E4E">
        <w:rPr>
          <w:rFonts w:ascii="Times New Roman" w:eastAsia="Calibri" w:hAnsi="Times New Roman" w:cs="Times New Roman"/>
          <w:sz w:val="24"/>
          <w:szCs w:val="24"/>
        </w:rPr>
        <w:t>)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ЗРК "О государственной регистрации прав на недвижимое имущество";</w:t>
      </w:r>
    </w:p>
    <w:p w14:paraId="1DD1327E" w14:textId="77777777" w:rsidR="00AC3BED" w:rsidRPr="00C16E4E"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C</w:t>
      </w:r>
      <w:r w:rsidRPr="00C16E4E">
        <w:rPr>
          <w:rFonts w:ascii="Times New Roman" w:eastAsia="Calibri" w:hAnsi="Times New Roman" w:cs="Times New Roman"/>
          <w:sz w:val="24"/>
          <w:szCs w:val="24"/>
        </w:rPr>
        <w:t>) государственная регистрация прав на недвижимое имущество является коммерческой тайной. Орган, осуществляющий регистрацию, обязан предоставлять информацию о зарегистрированных правах на недвижимое имущество только собственникам;</w:t>
      </w:r>
    </w:p>
    <w:p w14:paraId="7D8ADEDE" w14:textId="77777777" w:rsidR="00AC3BED" w:rsidRPr="00AC3BED" w:rsidRDefault="00AC3BED" w:rsidP="00AC3BED">
      <w:pPr>
        <w:spacing w:after="0" w:line="240" w:lineRule="auto"/>
        <w:jc w:val="both"/>
        <w:rPr>
          <w:rFonts w:ascii="Times New Roman" w:eastAsia="Calibri" w:hAnsi="Times New Roman" w:cs="Times New Roman"/>
          <w:sz w:val="24"/>
          <w:szCs w:val="24"/>
        </w:rPr>
      </w:pPr>
      <w:r w:rsidRPr="00C16E4E">
        <w:rPr>
          <w:rFonts w:ascii="Times New Roman" w:eastAsia="Calibri" w:hAnsi="Times New Roman" w:cs="Times New Roman"/>
          <w:sz w:val="24"/>
          <w:szCs w:val="24"/>
          <w:lang w:val="en-US"/>
        </w:rPr>
        <w:t>D</w:t>
      </w:r>
      <w:r w:rsidRPr="00C16E4E">
        <w:rPr>
          <w:rFonts w:ascii="Times New Roman" w:eastAsia="Calibri" w:hAnsi="Times New Roman" w:cs="Times New Roman"/>
          <w:sz w:val="24"/>
          <w:szCs w:val="24"/>
        </w:rPr>
        <w:t>) государственная регистрация прав на недвижимое имущество является служебной тайной. Орган, осуществляющий регистрацию, обязан предоставлять информацию о зарегистрированных правах на недвижимое имущество только по запросу правоохранительных органов.</w:t>
      </w:r>
      <w:r w:rsidRPr="00AC3BED">
        <w:rPr>
          <w:rFonts w:ascii="Times New Roman" w:eastAsia="Calibri" w:hAnsi="Times New Roman" w:cs="Times New Roman"/>
          <w:sz w:val="24"/>
          <w:szCs w:val="24"/>
        </w:rPr>
        <w:t xml:space="preserve"> </w:t>
      </w:r>
    </w:p>
    <w:p w14:paraId="5EDB49E9" w14:textId="5394D558" w:rsidR="00844C06" w:rsidRPr="00AC3BED" w:rsidRDefault="00844C06" w:rsidP="00AC3BED">
      <w:pPr>
        <w:spacing w:after="0" w:line="240" w:lineRule="auto"/>
        <w:jc w:val="both"/>
        <w:rPr>
          <w:rFonts w:ascii="Times New Roman" w:eastAsiaTheme="minorEastAsia" w:hAnsi="Times New Roman"/>
          <w:b/>
          <w:sz w:val="28"/>
          <w:szCs w:val="28"/>
          <w:lang w:eastAsia="ru-RU"/>
        </w:rPr>
      </w:pPr>
    </w:p>
    <w:p w14:paraId="267CB398" w14:textId="1902A224" w:rsidR="000E4838" w:rsidRDefault="000E4838" w:rsidP="00544D9E">
      <w:pPr>
        <w:spacing w:after="0" w:line="240" w:lineRule="auto"/>
        <w:jc w:val="center"/>
        <w:rPr>
          <w:rFonts w:ascii="Times New Roman" w:eastAsiaTheme="minorEastAsia" w:hAnsi="Times New Roman"/>
          <w:b/>
          <w:sz w:val="28"/>
          <w:szCs w:val="28"/>
          <w:lang w:val="kk-KZ" w:eastAsia="ru-RU"/>
        </w:rPr>
      </w:pPr>
    </w:p>
    <w:p w14:paraId="15130357" w14:textId="1573E64B" w:rsidR="000E4838" w:rsidRDefault="000E4838" w:rsidP="00544D9E">
      <w:pPr>
        <w:spacing w:after="0" w:line="240" w:lineRule="auto"/>
        <w:jc w:val="center"/>
        <w:rPr>
          <w:rFonts w:ascii="Times New Roman" w:eastAsiaTheme="minorEastAsia" w:hAnsi="Times New Roman"/>
          <w:b/>
          <w:sz w:val="28"/>
          <w:szCs w:val="28"/>
          <w:lang w:val="kk-KZ" w:eastAsia="ru-RU"/>
        </w:rPr>
      </w:pPr>
    </w:p>
    <w:p w14:paraId="1A567BE1" w14:textId="02DB15CC" w:rsidR="000E4838" w:rsidRDefault="000E4838" w:rsidP="00544D9E">
      <w:pPr>
        <w:spacing w:after="0" w:line="240" w:lineRule="auto"/>
        <w:jc w:val="center"/>
        <w:rPr>
          <w:rFonts w:ascii="Times New Roman" w:eastAsiaTheme="minorEastAsia" w:hAnsi="Times New Roman"/>
          <w:b/>
          <w:sz w:val="28"/>
          <w:szCs w:val="28"/>
          <w:lang w:val="kk-KZ" w:eastAsia="ru-RU"/>
        </w:rPr>
      </w:pPr>
    </w:p>
    <w:p w14:paraId="29DFE949" w14:textId="0E055584" w:rsidR="000E4838" w:rsidRDefault="000E4838" w:rsidP="00544D9E">
      <w:pPr>
        <w:spacing w:after="0" w:line="240" w:lineRule="auto"/>
        <w:jc w:val="center"/>
        <w:rPr>
          <w:rFonts w:ascii="Times New Roman" w:eastAsiaTheme="minorEastAsia" w:hAnsi="Times New Roman"/>
          <w:b/>
          <w:sz w:val="28"/>
          <w:szCs w:val="28"/>
          <w:lang w:val="kk-KZ" w:eastAsia="ru-RU"/>
        </w:rPr>
      </w:pPr>
    </w:p>
    <w:p w14:paraId="7DAE51B6" w14:textId="2381AC21" w:rsidR="000E4838" w:rsidRDefault="000E4838" w:rsidP="00544D9E">
      <w:pPr>
        <w:spacing w:after="0" w:line="240" w:lineRule="auto"/>
        <w:jc w:val="center"/>
        <w:rPr>
          <w:rFonts w:ascii="Times New Roman" w:eastAsiaTheme="minorEastAsia" w:hAnsi="Times New Roman"/>
          <w:b/>
          <w:sz w:val="28"/>
          <w:szCs w:val="28"/>
          <w:lang w:val="kk-KZ" w:eastAsia="ru-RU"/>
        </w:rPr>
      </w:pPr>
    </w:p>
    <w:p w14:paraId="40B52EF4" w14:textId="02FCB7EB" w:rsidR="000E4838" w:rsidRDefault="000E4838" w:rsidP="00544D9E">
      <w:pPr>
        <w:spacing w:after="0" w:line="240" w:lineRule="auto"/>
        <w:jc w:val="center"/>
        <w:rPr>
          <w:rFonts w:ascii="Times New Roman" w:eastAsiaTheme="minorEastAsia" w:hAnsi="Times New Roman"/>
          <w:b/>
          <w:sz w:val="28"/>
          <w:szCs w:val="28"/>
          <w:lang w:val="kk-KZ" w:eastAsia="ru-RU"/>
        </w:rPr>
      </w:pPr>
    </w:p>
    <w:p w14:paraId="342863E6" w14:textId="0C8D4ADF" w:rsidR="006C7F3B" w:rsidRDefault="006C7F3B" w:rsidP="00544D9E">
      <w:pPr>
        <w:spacing w:after="0" w:line="240" w:lineRule="auto"/>
        <w:jc w:val="center"/>
        <w:rPr>
          <w:rFonts w:ascii="Times New Roman" w:eastAsiaTheme="minorEastAsia" w:hAnsi="Times New Roman"/>
          <w:b/>
          <w:sz w:val="28"/>
          <w:szCs w:val="28"/>
          <w:lang w:val="kk-KZ" w:eastAsia="ru-RU"/>
        </w:rPr>
      </w:pPr>
    </w:p>
    <w:p w14:paraId="237E0F1A" w14:textId="361613DD" w:rsidR="006C7F3B" w:rsidRDefault="006C7F3B" w:rsidP="00544D9E">
      <w:pPr>
        <w:spacing w:after="0" w:line="240" w:lineRule="auto"/>
        <w:jc w:val="center"/>
        <w:rPr>
          <w:rFonts w:ascii="Times New Roman" w:eastAsiaTheme="minorEastAsia" w:hAnsi="Times New Roman"/>
          <w:b/>
          <w:sz w:val="28"/>
          <w:szCs w:val="28"/>
          <w:lang w:val="kk-KZ" w:eastAsia="ru-RU"/>
        </w:rPr>
      </w:pPr>
    </w:p>
    <w:p w14:paraId="0804E0B4" w14:textId="3E2CFD95" w:rsidR="006C7F3B" w:rsidRDefault="006C7F3B" w:rsidP="00544D9E">
      <w:pPr>
        <w:spacing w:after="0" w:line="240" w:lineRule="auto"/>
        <w:jc w:val="center"/>
        <w:rPr>
          <w:rFonts w:ascii="Times New Roman" w:eastAsiaTheme="minorEastAsia" w:hAnsi="Times New Roman"/>
          <w:b/>
          <w:sz w:val="28"/>
          <w:szCs w:val="28"/>
          <w:lang w:val="kk-KZ" w:eastAsia="ru-RU"/>
        </w:rPr>
      </w:pPr>
    </w:p>
    <w:p w14:paraId="5F090CB4" w14:textId="79392B7B" w:rsidR="006C7F3B" w:rsidRDefault="006C7F3B" w:rsidP="00544D9E">
      <w:pPr>
        <w:spacing w:after="0" w:line="240" w:lineRule="auto"/>
        <w:jc w:val="center"/>
        <w:rPr>
          <w:rFonts w:ascii="Times New Roman" w:eastAsiaTheme="minorEastAsia" w:hAnsi="Times New Roman"/>
          <w:b/>
          <w:sz w:val="28"/>
          <w:szCs w:val="28"/>
          <w:lang w:val="kk-KZ" w:eastAsia="ru-RU"/>
        </w:rPr>
      </w:pPr>
    </w:p>
    <w:p w14:paraId="21460293" w14:textId="15DD82AB" w:rsidR="006C7F3B" w:rsidRDefault="006C7F3B" w:rsidP="00544D9E">
      <w:pPr>
        <w:spacing w:after="0" w:line="240" w:lineRule="auto"/>
        <w:jc w:val="center"/>
        <w:rPr>
          <w:rFonts w:ascii="Times New Roman" w:eastAsiaTheme="minorEastAsia" w:hAnsi="Times New Roman"/>
          <w:b/>
          <w:sz w:val="28"/>
          <w:szCs w:val="28"/>
          <w:lang w:val="kk-KZ" w:eastAsia="ru-RU"/>
        </w:rPr>
      </w:pPr>
    </w:p>
    <w:p w14:paraId="6DEA959D" w14:textId="5B7A8A6A" w:rsidR="006C7F3B" w:rsidRDefault="006C7F3B" w:rsidP="00544D9E">
      <w:pPr>
        <w:spacing w:after="0" w:line="240" w:lineRule="auto"/>
        <w:jc w:val="center"/>
        <w:rPr>
          <w:rFonts w:ascii="Times New Roman" w:eastAsiaTheme="minorEastAsia" w:hAnsi="Times New Roman"/>
          <w:b/>
          <w:sz w:val="28"/>
          <w:szCs w:val="28"/>
          <w:lang w:val="kk-KZ" w:eastAsia="ru-RU"/>
        </w:rPr>
      </w:pPr>
    </w:p>
    <w:p w14:paraId="071CF162" w14:textId="7C64ED27" w:rsidR="006C7F3B" w:rsidRDefault="006C7F3B" w:rsidP="00544D9E">
      <w:pPr>
        <w:spacing w:after="0" w:line="240" w:lineRule="auto"/>
        <w:jc w:val="center"/>
        <w:rPr>
          <w:rFonts w:ascii="Times New Roman" w:eastAsiaTheme="minorEastAsia" w:hAnsi="Times New Roman"/>
          <w:b/>
          <w:sz w:val="28"/>
          <w:szCs w:val="28"/>
          <w:lang w:val="kk-KZ" w:eastAsia="ru-RU"/>
        </w:rPr>
      </w:pPr>
    </w:p>
    <w:p w14:paraId="46EAE5FB" w14:textId="3C85AEEB" w:rsidR="006C7F3B" w:rsidRDefault="006C7F3B" w:rsidP="00544D9E">
      <w:pPr>
        <w:spacing w:after="0" w:line="240" w:lineRule="auto"/>
        <w:jc w:val="center"/>
        <w:rPr>
          <w:rFonts w:ascii="Times New Roman" w:eastAsiaTheme="minorEastAsia" w:hAnsi="Times New Roman"/>
          <w:b/>
          <w:sz w:val="28"/>
          <w:szCs w:val="28"/>
          <w:lang w:val="kk-KZ" w:eastAsia="ru-RU"/>
        </w:rPr>
      </w:pPr>
    </w:p>
    <w:p w14:paraId="6F9433F3" w14:textId="2399F587" w:rsidR="006C7F3B" w:rsidRDefault="006C7F3B" w:rsidP="00544D9E">
      <w:pPr>
        <w:spacing w:after="0" w:line="240" w:lineRule="auto"/>
        <w:jc w:val="center"/>
        <w:rPr>
          <w:rFonts w:ascii="Times New Roman" w:eastAsiaTheme="minorEastAsia" w:hAnsi="Times New Roman"/>
          <w:b/>
          <w:sz w:val="28"/>
          <w:szCs w:val="28"/>
          <w:lang w:val="kk-KZ" w:eastAsia="ru-RU"/>
        </w:rPr>
      </w:pPr>
    </w:p>
    <w:p w14:paraId="646D0672" w14:textId="459D2B6A" w:rsidR="006C7F3B" w:rsidRDefault="006C7F3B" w:rsidP="00544D9E">
      <w:pPr>
        <w:spacing w:after="0" w:line="240" w:lineRule="auto"/>
        <w:jc w:val="center"/>
        <w:rPr>
          <w:rFonts w:ascii="Times New Roman" w:eastAsiaTheme="minorEastAsia" w:hAnsi="Times New Roman"/>
          <w:b/>
          <w:sz w:val="28"/>
          <w:szCs w:val="28"/>
          <w:lang w:val="kk-KZ" w:eastAsia="ru-RU"/>
        </w:rPr>
      </w:pPr>
    </w:p>
    <w:p w14:paraId="39975FD8" w14:textId="7F44AF3E" w:rsidR="006C7F3B" w:rsidRDefault="006C7F3B" w:rsidP="00544D9E">
      <w:pPr>
        <w:spacing w:after="0" w:line="240" w:lineRule="auto"/>
        <w:jc w:val="center"/>
        <w:rPr>
          <w:rFonts w:ascii="Times New Roman" w:eastAsiaTheme="minorEastAsia" w:hAnsi="Times New Roman"/>
          <w:b/>
          <w:sz w:val="28"/>
          <w:szCs w:val="28"/>
          <w:lang w:val="kk-KZ" w:eastAsia="ru-RU"/>
        </w:rPr>
      </w:pPr>
    </w:p>
    <w:p w14:paraId="0903CC32" w14:textId="71BD5894" w:rsidR="006C7F3B" w:rsidRDefault="006C7F3B" w:rsidP="00544D9E">
      <w:pPr>
        <w:spacing w:after="0" w:line="240" w:lineRule="auto"/>
        <w:jc w:val="center"/>
        <w:rPr>
          <w:rFonts w:ascii="Times New Roman" w:eastAsiaTheme="minorEastAsia" w:hAnsi="Times New Roman"/>
          <w:b/>
          <w:sz w:val="28"/>
          <w:szCs w:val="28"/>
          <w:lang w:val="kk-KZ" w:eastAsia="ru-RU"/>
        </w:rPr>
      </w:pPr>
    </w:p>
    <w:p w14:paraId="07FC0B5F" w14:textId="6B4CFAAD" w:rsidR="006C7F3B" w:rsidRDefault="006C7F3B" w:rsidP="00544D9E">
      <w:pPr>
        <w:spacing w:after="0" w:line="240" w:lineRule="auto"/>
        <w:jc w:val="center"/>
        <w:rPr>
          <w:rFonts w:ascii="Times New Roman" w:eastAsiaTheme="minorEastAsia" w:hAnsi="Times New Roman"/>
          <w:b/>
          <w:sz w:val="28"/>
          <w:szCs w:val="28"/>
          <w:lang w:val="kk-KZ" w:eastAsia="ru-RU"/>
        </w:rPr>
      </w:pPr>
    </w:p>
    <w:p w14:paraId="1DAF60CA" w14:textId="77777777" w:rsidR="00CC1B8E" w:rsidRDefault="00CC1B8E" w:rsidP="00544D9E">
      <w:pPr>
        <w:spacing w:after="0" w:line="240" w:lineRule="auto"/>
        <w:jc w:val="center"/>
        <w:rPr>
          <w:rFonts w:ascii="Times New Roman" w:eastAsiaTheme="minorEastAsia" w:hAnsi="Times New Roman"/>
          <w:b/>
          <w:sz w:val="28"/>
          <w:szCs w:val="28"/>
          <w:lang w:val="kk-KZ" w:eastAsia="ru-RU"/>
        </w:rPr>
      </w:pPr>
    </w:p>
    <w:p w14:paraId="6C20E37F" w14:textId="77777777" w:rsidR="00544D9E" w:rsidRPr="00A42B78" w:rsidRDefault="00544D9E" w:rsidP="00544D9E">
      <w:pPr>
        <w:spacing w:after="0" w:line="240" w:lineRule="auto"/>
        <w:jc w:val="center"/>
        <w:rPr>
          <w:rFonts w:ascii="Times New Roman" w:eastAsiaTheme="minorEastAsia" w:hAnsi="Times New Roman"/>
          <w:b/>
          <w:sz w:val="28"/>
          <w:szCs w:val="28"/>
          <w:lang w:val="kk-KZ" w:eastAsia="ru-RU"/>
        </w:rPr>
      </w:pPr>
      <w:r w:rsidRPr="00A42B78">
        <w:rPr>
          <w:rFonts w:ascii="Times New Roman" w:eastAsiaTheme="minorEastAsia" w:hAnsi="Times New Roman"/>
          <w:b/>
          <w:sz w:val="28"/>
          <w:szCs w:val="28"/>
          <w:lang w:eastAsia="ru-RU"/>
        </w:rPr>
        <w:lastRenderedPageBreak/>
        <w:t>Раздел 2</w:t>
      </w:r>
    </w:p>
    <w:p w14:paraId="44C46F3B" w14:textId="77777777" w:rsidR="00544D9E" w:rsidRPr="00F423CA" w:rsidRDefault="00544D9E" w:rsidP="00A42B78">
      <w:pPr>
        <w:spacing w:after="0" w:line="240" w:lineRule="auto"/>
        <w:rPr>
          <w:rFonts w:ascii="Times New Roman" w:eastAsiaTheme="minorEastAsia" w:hAnsi="Times New Roman"/>
          <w:b/>
          <w:sz w:val="8"/>
          <w:szCs w:val="28"/>
          <w:lang w:eastAsia="ru-RU"/>
        </w:rPr>
      </w:pPr>
    </w:p>
    <w:p w14:paraId="3EEBFA15" w14:textId="77777777" w:rsidR="00544D9E" w:rsidRPr="00A42B78"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A42B78">
        <w:rPr>
          <w:rFonts w:ascii="Times New Roman" w:eastAsiaTheme="minorEastAsia" w:hAnsi="Times New Roman" w:cs="Times New Roman"/>
          <w:b/>
          <w:caps/>
          <w:spacing w:val="-4"/>
          <w:sz w:val="28"/>
          <w:szCs w:val="28"/>
          <w:lang w:val="kk-KZ" w:eastAsia="ru-RU"/>
        </w:rPr>
        <w:t>ЗАДАЧИ</w:t>
      </w:r>
    </w:p>
    <w:p w14:paraId="7DE5D4B0" w14:textId="77777777" w:rsidR="00544D9E" w:rsidRPr="001A1C25"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751D54B4" w14:textId="77777777" w:rsidR="00544D9E" w:rsidRPr="00A42B7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A42B78">
        <w:rPr>
          <w:rFonts w:ascii="Times New Roman" w:eastAsiaTheme="minorEastAsia" w:hAnsi="Times New Roman"/>
          <w:b/>
          <w:sz w:val="28"/>
          <w:szCs w:val="28"/>
          <w:lang w:eastAsia="ru-RU"/>
        </w:rPr>
        <w:t xml:space="preserve">Задача № 1                   </w:t>
      </w:r>
      <w:r w:rsidR="00205301" w:rsidRPr="00A42B78">
        <w:rPr>
          <w:rFonts w:ascii="Times New Roman" w:eastAsiaTheme="minorEastAsia" w:hAnsi="Times New Roman"/>
          <w:b/>
          <w:sz w:val="28"/>
          <w:szCs w:val="28"/>
          <w:lang w:eastAsia="ru-RU"/>
        </w:rPr>
        <w:t xml:space="preserve">      </w:t>
      </w:r>
      <w:r w:rsidRPr="00A42B78">
        <w:rPr>
          <w:rFonts w:ascii="Times New Roman" w:eastAsiaTheme="minorEastAsia" w:hAnsi="Times New Roman"/>
          <w:b/>
          <w:sz w:val="28"/>
          <w:szCs w:val="28"/>
          <w:lang w:eastAsia="ru-RU"/>
        </w:rPr>
        <w:t xml:space="preserve">                                        2</w:t>
      </w:r>
      <w:r w:rsidR="006168BB" w:rsidRPr="00A42B78">
        <w:rPr>
          <w:rFonts w:ascii="Times New Roman" w:eastAsiaTheme="minorEastAsia" w:hAnsi="Times New Roman"/>
          <w:b/>
          <w:sz w:val="28"/>
          <w:szCs w:val="28"/>
          <w:lang w:eastAsia="ru-RU"/>
        </w:rPr>
        <w:t>0</w:t>
      </w:r>
      <w:r w:rsidRPr="00A42B78">
        <w:rPr>
          <w:rFonts w:ascii="Times New Roman" w:eastAsiaTheme="minorEastAsia" w:hAnsi="Times New Roman"/>
          <w:b/>
          <w:sz w:val="28"/>
          <w:szCs w:val="28"/>
          <w:lang w:eastAsia="ru-RU"/>
        </w:rPr>
        <w:t xml:space="preserve"> баллов</w:t>
      </w:r>
    </w:p>
    <w:p w14:paraId="01476578" w14:textId="77777777" w:rsidR="00544D9E" w:rsidRPr="00420A11" w:rsidRDefault="00544D9E" w:rsidP="00544D9E">
      <w:pPr>
        <w:spacing w:after="0" w:line="240" w:lineRule="auto"/>
        <w:ind w:firstLine="397"/>
        <w:jc w:val="both"/>
        <w:rPr>
          <w:rFonts w:ascii="Times New Roman" w:hAnsi="Times New Roman"/>
          <w:sz w:val="24"/>
          <w:szCs w:val="24"/>
        </w:rPr>
      </w:pPr>
    </w:p>
    <w:p w14:paraId="09C05B85"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bookmarkStart w:id="2" w:name="_Hlk168406243"/>
      <w:r w:rsidRPr="003A2B22">
        <w:rPr>
          <w:rFonts w:ascii="Times New Roman" w:eastAsia="Calibri" w:hAnsi="Times New Roman" w:cs="Times New Roman"/>
          <w:sz w:val="24"/>
          <w:szCs w:val="24"/>
        </w:rPr>
        <w:t xml:space="preserve">5 марта 2024 г. гражданин Попов обратился в суд с иском к АО СК "ВТБ Страхование". Истец требовал от страховщика произвести страховую выплату ссылаясь на то, что между ним и ответчиком заключен договор добровольного страхования транспортного средства "Мазда". При наступлении страхового случая (хищение автомашины) АО СК "ВТБ Страхование" отказало в выплате страхового возмещения. </w:t>
      </w:r>
    </w:p>
    <w:p w14:paraId="3383B9EF"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Судом при разрешении спора установлено, что при заключении между сторонами договора добровольного страхования автомашины истец сообщил страховщику не соответствующие действительности сведения об обслуживании страхуемого имущества спутниковым противоугонным комплексом "Кобра". Между тем заключенный между Поповым и ТОО "Автомир" договор на обслуживание спутникового противоугонного комплекса "Кобра" был расторгнут до заключения договора страхования. </w:t>
      </w:r>
    </w:p>
    <w:p w14:paraId="5F80DDA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b/>
          <w:bCs/>
          <w:sz w:val="24"/>
          <w:szCs w:val="24"/>
        </w:rPr>
        <w:t xml:space="preserve">Вопросы: </w:t>
      </w:r>
    </w:p>
    <w:p w14:paraId="6DC3B1EB"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1.</w:t>
      </w:r>
      <w:r w:rsidRPr="003A2B22">
        <w:rPr>
          <w:rFonts w:ascii="Times New Roman" w:eastAsia="Calibri" w:hAnsi="Times New Roman" w:cs="Times New Roman"/>
          <w:sz w:val="24"/>
          <w:szCs w:val="24"/>
        </w:rPr>
        <w:tab/>
      </w:r>
      <w:bookmarkStart w:id="3" w:name="_Hlk94258556"/>
      <w:r w:rsidRPr="003A2B22">
        <w:rPr>
          <w:rFonts w:ascii="Times New Roman" w:eastAsia="Calibri" w:hAnsi="Times New Roman" w:cs="Times New Roman"/>
          <w:sz w:val="24"/>
          <w:szCs w:val="24"/>
        </w:rPr>
        <w:t>Рассматривается ли страховая организация в качестве агента по уплате обязательных пенсионных взносов, обязательных профессиональных пенсионных взносов?</w:t>
      </w:r>
    </w:p>
    <w:bookmarkEnd w:id="3"/>
    <w:p w14:paraId="078D804E"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2.</w:t>
      </w:r>
      <w:r w:rsidRPr="003A2B22">
        <w:rPr>
          <w:rFonts w:ascii="Times New Roman" w:eastAsia="Calibri" w:hAnsi="Times New Roman" w:cs="Times New Roman"/>
          <w:sz w:val="24"/>
          <w:szCs w:val="24"/>
        </w:rPr>
        <w:tab/>
      </w:r>
      <w:bookmarkStart w:id="4" w:name="_Hlk94256825"/>
      <w:r w:rsidRPr="003A2B22">
        <w:rPr>
          <w:rFonts w:ascii="Times New Roman" w:eastAsia="Calibri" w:hAnsi="Times New Roman" w:cs="Times New Roman"/>
          <w:sz w:val="24"/>
          <w:szCs w:val="24"/>
        </w:rPr>
        <w:t xml:space="preserve">Договор страхования относится к реальной или консенсуальной сделке? </w:t>
      </w:r>
      <w:bookmarkEnd w:id="4"/>
    </w:p>
    <w:p w14:paraId="5A7FF498"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3.</w:t>
      </w:r>
      <w:r w:rsidRPr="003A2B22">
        <w:rPr>
          <w:rFonts w:ascii="Times New Roman" w:eastAsia="Calibri" w:hAnsi="Times New Roman" w:cs="Times New Roman"/>
          <w:sz w:val="24"/>
          <w:szCs w:val="24"/>
        </w:rPr>
        <w:tab/>
      </w:r>
      <w:bookmarkStart w:id="5" w:name="_Hlk94216313"/>
      <w:r w:rsidRPr="003A2B22">
        <w:rPr>
          <w:rFonts w:ascii="Times New Roman" w:eastAsia="Calibri" w:hAnsi="Times New Roman" w:cs="Times New Roman"/>
          <w:sz w:val="24"/>
          <w:szCs w:val="24"/>
        </w:rPr>
        <w:t xml:space="preserve">Возможен ли односторонний отказ от исполнения договора (отказ от договора)? </w:t>
      </w:r>
    </w:p>
    <w:bookmarkEnd w:id="5"/>
    <w:p w14:paraId="79D7574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4.</w:t>
      </w:r>
      <w:r w:rsidRPr="003A2B22">
        <w:rPr>
          <w:rFonts w:ascii="Times New Roman" w:eastAsia="Calibri" w:hAnsi="Times New Roman" w:cs="Times New Roman"/>
          <w:sz w:val="24"/>
          <w:szCs w:val="24"/>
        </w:rPr>
        <w:tab/>
      </w:r>
      <w:bookmarkStart w:id="6" w:name="_Hlk94256868"/>
      <w:r w:rsidRPr="003A2B22">
        <w:rPr>
          <w:rFonts w:ascii="Times New Roman" w:eastAsia="Calibri" w:hAnsi="Times New Roman" w:cs="Times New Roman"/>
          <w:sz w:val="24"/>
          <w:szCs w:val="24"/>
        </w:rPr>
        <w:t>Вправе ли в данном случае страховая компания требовать признать договор страхования недействительным?</w:t>
      </w:r>
    </w:p>
    <w:p w14:paraId="553BA2B2"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5. Можно ли утверждать, что отношения, возникшие между страхователем и страховщиком, регулируются гражданским законодательством РК?</w:t>
      </w:r>
    </w:p>
    <w:bookmarkEnd w:id="2"/>
    <w:bookmarkEnd w:id="6"/>
    <w:p w14:paraId="022FF3F4" w14:textId="77777777" w:rsidR="00B3004D" w:rsidRPr="00FB0868" w:rsidRDefault="00B3004D" w:rsidP="0045601E">
      <w:pPr>
        <w:spacing w:after="0" w:line="240" w:lineRule="auto"/>
        <w:jc w:val="center"/>
        <w:rPr>
          <w:rFonts w:ascii="Times New Roman" w:eastAsiaTheme="minorEastAsia" w:hAnsi="Times New Roman" w:cs="Times New Roman"/>
          <w:b/>
          <w:sz w:val="24"/>
          <w:szCs w:val="24"/>
          <w:lang w:eastAsia="ru-RU"/>
        </w:rPr>
      </w:pPr>
    </w:p>
    <w:p w14:paraId="04AE8ECB" w14:textId="1E975F4E" w:rsidR="0087406D" w:rsidRDefault="0087406D" w:rsidP="0045601E">
      <w:pPr>
        <w:spacing w:after="0" w:line="240" w:lineRule="auto"/>
        <w:jc w:val="center"/>
        <w:rPr>
          <w:rFonts w:ascii="Times New Roman" w:eastAsiaTheme="minorEastAsia" w:hAnsi="Times New Roman" w:cs="Times New Roman"/>
          <w:b/>
          <w:sz w:val="24"/>
          <w:szCs w:val="24"/>
          <w:lang w:val="kk-KZ" w:eastAsia="ru-RU"/>
        </w:rPr>
      </w:pPr>
    </w:p>
    <w:p w14:paraId="302FFCB1" w14:textId="77777777" w:rsidR="00E60C19" w:rsidRPr="0087406D" w:rsidRDefault="00E60C19" w:rsidP="0045601E">
      <w:pPr>
        <w:spacing w:after="0" w:line="240" w:lineRule="auto"/>
        <w:jc w:val="center"/>
        <w:rPr>
          <w:rFonts w:ascii="Times New Roman" w:eastAsiaTheme="minorEastAsia" w:hAnsi="Times New Roman" w:cs="Times New Roman"/>
          <w:b/>
          <w:sz w:val="24"/>
          <w:szCs w:val="24"/>
          <w:lang w:val="kk-KZ" w:eastAsia="ru-RU"/>
        </w:rPr>
      </w:pPr>
    </w:p>
    <w:p w14:paraId="37A8A93D" w14:textId="77777777" w:rsidR="0045601E" w:rsidRPr="00F423CA" w:rsidRDefault="0045601E" w:rsidP="0045601E">
      <w:pPr>
        <w:spacing w:after="0" w:line="240" w:lineRule="auto"/>
        <w:jc w:val="center"/>
        <w:rPr>
          <w:rFonts w:ascii="Times New Roman" w:eastAsiaTheme="minorEastAsia" w:hAnsi="Times New Roman" w:cs="Times New Roman"/>
          <w:b/>
          <w:sz w:val="28"/>
          <w:szCs w:val="28"/>
          <w:lang w:eastAsia="ru-RU"/>
        </w:rPr>
      </w:pPr>
      <w:r w:rsidRPr="00F423CA">
        <w:rPr>
          <w:rFonts w:ascii="Times New Roman" w:eastAsiaTheme="minorEastAsia" w:hAnsi="Times New Roman" w:cs="Times New Roman"/>
          <w:b/>
          <w:sz w:val="28"/>
          <w:szCs w:val="28"/>
          <w:lang w:eastAsia="ru-RU"/>
        </w:rPr>
        <w:t>Задача №</w:t>
      </w:r>
      <w:r w:rsidR="006168BB" w:rsidRPr="00F423CA">
        <w:rPr>
          <w:rFonts w:ascii="Times New Roman" w:eastAsiaTheme="minorEastAsia" w:hAnsi="Times New Roman" w:cs="Times New Roman"/>
          <w:b/>
          <w:sz w:val="28"/>
          <w:szCs w:val="28"/>
          <w:lang w:eastAsia="ru-RU"/>
        </w:rPr>
        <w:t>2</w:t>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00205301" w:rsidRPr="00F423CA">
        <w:rPr>
          <w:rFonts w:ascii="Times New Roman" w:eastAsiaTheme="minorEastAsia" w:hAnsi="Times New Roman" w:cs="Times New Roman"/>
          <w:b/>
          <w:sz w:val="28"/>
          <w:szCs w:val="28"/>
          <w:lang w:eastAsia="ru-RU"/>
        </w:rPr>
        <w:t xml:space="preserve">             </w:t>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006168BB" w:rsidRPr="00F423CA">
        <w:rPr>
          <w:rFonts w:ascii="Times New Roman" w:eastAsiaTheme="minorEastAsia" w:hAnsi="Times New Roman" w:cs="Times New Roman"/>
          <w:b/>
          <w:sz w:val="28"/>
          <w:szCs w:val="28"/>
          <w:lang w:eastAsia="ru-RU"/>
        </w:rPr>
        <w:t>20</w:t>
      </w:r>
      <w:r w:rsidRPr="00F423CA">
        <w:rPr>
          <w:rFonts w:ascii="Times New Roman" w:eastAsiaTheme="minorEastAsia" w:hAnsi="Times New Roman" w:cs="Times New Roman"/>
          <w:b/>
          <w:sz w:val="28"/>
          <w:szCs w:val="28"/>
          <w:lang w:eastAsia="ru-RU"/>
        </w:rPr>
        <w:t xml:space="preserve"> баллов</w:t>
      </w:r>
    </w:p>
    <w:p w14:paraId="5C714910" w14:textId="77777777" w:rsidR="0045601E" w:rsidRPr="00F423CA" w:rsidRDefault="0045601E" w:rsidP="00544D9E">
      <w:pPr>
        <w:spacing w:after="0" w:line="240" w:lineRule="auto"/>
        <w:ind w:firstLine="426"/>
        <w:jc w:val="both"/>
        <w:rPr>
          <w:rFonts w:ascii="Times New Roman" w:hAnsi="Times New Roman"/>
          <w:b/>
          <w:sz w:val="24"/>
          <w:szCs w:val="24"/>
        </w:rPr>
      </w:pPr>
    </w:p>
    <w:p w14:paraId="00C1FDCB"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29 октября 2023 г. ТОО «</w:t>
      </w:r>
      <w:proofErr w:type="spellStart"/>
      <w:r w:rsidRPr="003A2B22">
        <w:rPr>
          <w:rFonts w:ascii="Times New Roman" w:eastAsia="Calibri" w:hAnsi="Times New Roman" w:cs="Times New Roman"/>
          <w:sz w:val="24"/>
          <w:szCs w:val="24"/>
        </w:rPr>
        <w:t>Батыс</w:t>
      </w:r>
      <w:proofErr w:type="spellEnd"/>
      <w:r w:rsidRPr="003A2B22">
        <w:rPr>
          <w:rFonts w:ascii="Times New Roman" w:eastAsia="Calibri" w:hAnsi="Times New Roman" w:cs="Times New Roman"/>
          <w:sz w:val="24"/>
          <w:szCs w:val="24"/>
        </w:rPr>
        <w:t xml:space="preserve">» заключило договор аренды нежилого помещения (склад) с ИП </w:t>
      </w:r>
      <w:proofErr w:type="spellStart"/>
      <w:r w:rsidRPr="003A2B22">
        <w:rPr>
          <w:rFonts w:ascii="Times New Roman" w:eastAsia="Calibri" w:hAnsi="Times New Roman" w:cs="Times New Roman"/>
          <w:sz w:val="24"/>
          <w:szCs w:val="24"/>
        </w:rPr>
        <w:t>Жакуповым</w:t>
      </w:r>
      <w:proofErr w:type="spellEnd"/>
      <w:r w:rsidRPr="003A2B22">
        <w:rPr>
          <w:rFonts w:ascii="Times New Roman" w:eastAsia="Calibri" w:hAnsi="Times New Roman" w:cs="Times New Roman"/>
          <w:sz w:val="24"/>
          <w:szCs w:val="24"/>
        </w:rPr>
        <w:t xml:space="preserve"> сроком на 1 год.</w:t>
      </w:r>
    </w:p>
    <w:p w14:paraId="2D320B4C"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30 января 2024 г. ТОО «</w:t>
      </w:r>
      <w:proofErr w:type="spellStart"/>
      <w:r w:rsidRPr="003A2B22">
        <w:rPr>
          <w:rFonts w:ascii="Times New Roman" w:eastAsia="Calibri" w:hAnsi="Times New Roman" w:cs="Times New Roman"/>
          <w:sz w:val="24"/>
          <w:szCs w:val="24"/>
        </w:rPr>
        <w:t>Батыс</w:t>
      </w:r>
      <w:proofErr w:type="spellEnd"/>
      <w:r w:rsidRPr="003A2B22">
        <w:rPr>
          <w:rFonts w:ascii="Times New Roman" w:eastAsia="Calibri" w:hAnsi="Times New Roman" w:cs="Times New Roman"/>
          <w:sz w:val="24"/>
          <w:szCs w:val="24"/>
        </w:rPr>
        <w:t xml:space="preserve">» продало это помещение производственному кооперативу «Дачник» (далее – ПК) по договору купли-продажи. Представители ПК потребовали от ИП </w:t>
      </w:r>
      <w:proofErr w:type="spellStart"/>
      <w:r w:rsidRPr="003A2B22">
        <w:rPr>
          <w:rFonts w:ascii="Times New Roman" w:eastAsia="Calibri" w:hAnsi="Times New Roman" w:cs="Times New Roman"/>
          <w:sz w:val="24"/>
          <w:szCs w:val="24"/>
        </w:rPr>
        <w:t>Жакупова</w:t>
      </w:r>
      <w:proofErr w:type="spellEnd"/>
      <w:r w:rsidRPr="003A2B22">
        <w:rPr>
          <w:rFonts w:ascii="Times New Roman" w:eastAsia="Calibri" w:hAnsi="Times New Roman" w:cs="Times New Roman"/>
          <w:sz w:val="24"/>
          <w:szCs w:val="24"/>
        </w:rPr>
        <w:t xml:space="preserve"> освободить арендуемое недвижимое имущество, </w:t>
      </w:r>
      <w:proofErr w:type="gramStart"/>
      <w:r w:rsidRPr="003A2B22">
        <w:rPr>
          <w:rFonts w:ascii="Times New Roman" w:eastAsia="Calibri" w:hAnsi="Times New Roman" w:cs="Times New Roman"/>
          <w:sz w:val="24"/>
          <w:szCs w:val="24"/>
        </w:rPr>
        <w:t>т.к. по их мнению</w:t>
      </w:r>
      <w:proofErr w:type="gramEnd"/>
      <w:r w:rsidRPr="003A2B22">
        <w:rPr>
          <w:rFonts w:ascii="Times New Roman" w:eastAsia="Calibri" w:hAnsi="Times New Roman" w:cs="Times New Roman"/>
          <w:sz w:val="24"/>
          <w:szCs w:val="24"/>
        </w:rPr>
        <w:t xml:space="preserve">, договор аренды с прежним собственником утратил силу. </w:t>
      </w:r>
    </w:p>
    <w:p w14:paraId="73E81F1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ИП </w:t>
      </w:r>
      <w:proofErr w:type="spellStart"/>
      <w:r w:rsidRPr="003A2B22">
        <w:rPr>
          <w:rFonts w:ascii="Times New Roman" w:eastAsia="Calibri" w:hAnsi="Times New Roman" w:cs="Times New Roman"/>
          <w:sz w:val="24"/>
          <w:szCs w:val="24"/>
        </w:rPr>
        <w:t>Жакупов</w:t>
      </w:r>
      <w:proofErr w:type="spellEnd"/>
      <w:r w:rsidRPr="003A2B22">
        <w:rPr>
          <w:rFonts w:ascii="Times New Roman" w:eastAsia="Calibri" w:hAnsi="Times New Roman" w:cs="Times New Roman"/>
          <w:sz w:val="24"/>
          <w:szCs w:val="24"/>
        </w:rPr>
        <w:t xml:space="preserve"> не согласился с позицией нового собственника, и 4 марта 2024 г. стороны обратились в суд за разрешением спора. </w:t>
      </w:r>
    </w:p>
    <w:p w14:paraId="2AFD17A6" w14:textId="77777777" w:rsidR="003A2B22" w:rsidRPr="003A2B22" w:rsidRDefault="003A2B22" w:rsidP="00E60C19">
      <w:pPr>
        <w:spacing w:after="0" w:line="240" w:lineRule="auto"/>
        <w:ind w:firstLine="397"/>
        <w:jc w:val="both"/>
        <w:rPr>
          <w:rFonts w:ascii="Times New Roman" w:eastAsia="Calibri" w:hAnsi="Times New Roman" w:cs="Times New Roman"/>
          <w:b/>
          <w:bCs/>
          <w:sz w:val="24"/>
          <w:szCs w:val="24"/>
        </w:rPr>
      </w:pPr>
      <w:r w:rsidRPr="003A2B22">
        <w:rPr>
          <w:rFonts w:ascii="Times New Roman" w:eastAsia="Calibri" w:hAnsi="Times New Roman" w:cs="Times New Roman"/>
          <w:b/>
          <w:bCs/>
          <w:sz w:val="24"/>
          <w:szCs w:val="24"/>
        </w:rPr>
        <w:t>Вопросы:</w:t>
      </w:r>
    </w:p>
    <w:p w14:paraId="4A810136"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1. Какими полномочиями, входящими в право собственности, обладало ТОО «</w:t>
      </w:r>
      <w:proofErr w:type="spellStart"/>
      <w:r w:rsidRPr="003A2B22">
        <w:rPr>
          <w:rFonts w:ascii="Times New Roman" w:eastAsia="Calibri" w:hAnsi="Times New Roman" w:cs="Times New Roman"/>
          <w:sz w:val="24"/>
          <w:szCs w:val="24"/>
        </w:rPr>
        <w:t>Батыс</w:t>
      </w:r>
      <w:proofErr w:type="spellEnd"/>
      <w:r w:rsidRPr="003A2B22">
        <w:rPr>
          <w:rFonts w:ascii="Times New Roman" w:eastAsia="Calibri" w:hAnsi="Times New Roman" w:cs="Times New Roman"/>
          <w:sz w:val="24"/>
          <w:szCs w:val="24"/>
        </w:rPr>
        <w:t>», являясь собственником имущества? Раскройте эти полномочия.</w:t>
      </w:r>
    </w:p>
    <w:p w14:paraId="5218608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2. </w:t>
      </w:r>
      <w:bookmarkStart w:id="7" w:name="_Hlk94215364"/>
      <w:r w:rsidRPr="003A2B22">
        <w:rPr>
          <w:rFonts w:ascii="Times New Roman" w:eastAsia="Calibri" w:hAnsi="Times New Roman" w:cs="Times New Roman"/>
          <w:sz w:val="24"/>
          <w:szCs w:val="24"/>
        </w:rPr>
        <w:t xml:space="preserve">Охарактеризуйте договор аренды. </w:t>
      </w:r>
    </w:p>
    <w:bookmarkEnd w:id="7"/>
    <w:p w14:paraId="0C3B710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3. </w:t>
      </w:r>
      <w:bookmarkStart w:id="8" w:name="_Hlk94121379"/>
      <w:r w:rsidRPr="003A2B22">
        <w:rPr>
          <w:rFonts w:ascii="Times New Roman" w:eastAsia="Calibri" w:hAnsi="Times New Roman" w:cs="Times New Roman"/>
          <w:sz w:val="24"/>
          <w:szCs w:val="24"/>
        </w:rPr>
        <w:t>С какого момента возникает правоспособность у ТОО «</w:t>
      </w:r>
      <w:proofErr w:type="spellStart"/>
      <w:r w:rsidRPr="003A2B22">
        <w:rPr>
          <w:rFonts w:ascii="Times New Roman" w:eastAsia="Calibri" w:hAnsi="Times New Roman" w:cs="Times New Roman"/>
          <w:sz w:val="24"/>
          <w:szCs w:val="24"/>
        </w:rPr>
        <w:t>Батыс</w:t>
      </w:r>
      <w:proofErr w:type="spellEnd"/>
      <w:r w:rsidRPr="003A2B22">
        <w:rPr>
          <w:rFonts w:ascii="Times New Roman" w:eastAsia="Calibri" w:hAnsi="Times New Roman" w:cs="Times New Roman"/>
          <w:sz w:val="24"/>
          <w:szCs w:val="24"/>
        </w:rPr>
        <w:t>» как юридического лица?</w:t>
      </w:r>
    </w:p>
    <w:bookmarkEnd w:id="8"/>
    <w:p w14:paraId="5F6B376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4. Чья позиция правомерна в данной ситуации?</w:t>
      </w:r>
    </w:p>
    <w:p w14:paraId="2F38ACC1"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5. В какое юридическое лицо может быть преобразован производственный кооператив?</w:t>
      </w:r>
    </w:p>
    <w:p w14:paraId="15B0FC23" w14:textId="77777777" w:rsidR="00B53C6D" w:rsidRDefault="00B53C6D" w:rsidP="00B53C6D">
      <w:pPr>
        <w:spacing w:after="0" w:line="240" w:lineRule="auto"/>
        <w:ind w:firstLine="397"/>
        <w:jc w:val="both"/>
        <w:rPr>
          <w:rFonts w:ascii="Times New Roman" w:hAnsi="Times New Roman" w:cs="Times New Roman"/>
          <w:b/>
          <w:bCs/>
          <w:sz w:val="24"/>
          <w:szCs w:val="24"/>
        </w:rPr>
      </w:pPr>
    </w:p>
    <w:p w14:paraId="41C5998A" w14:textId="2BDD9E93" w:rsidR="0075084C" w:rsidRDefault="0075084C" w:rsidP="000C680D">
      <w:pPr>
        <w:spacing w:after="0" w:line="240" w:lineRule="auto"/>
        <w:ind w:firstLine="567"/>
        <w:jc w:val="both"/>
        <w:rPr>
          <w:rFonts w:ascii="Times New Roman" w:hAnsi="Times New Roman" w:cs="Times New Roman"/>
          <w:b/>
          <w:sz w:val="18"/>
          <w:szCs w:val="24"/>
        </w:rPr>
      </w:pPr>
    </w:p>
    <w:p w14:paraId="701926A3" w14:textId="0FEC237B" w:rsidR="00E60C19" w:rsidRDefault="00E60C19" w:rsidP="000C680D">
      <w:pPr>
        <w:spacing w:after="0" w:line="240" w:lineRule="auto"/>
        <w:ind w:firstLine="567"/>
        <w:jc w:val="both"/>
        <w:rPr>
          <w:rFonts w:ascii="Times New Roman" w:hAnsi="Times New Roman" w:cs="Times New Roman"/>
          <w:b/>
          <w:sz w:val="18"/>
          <w:szCs w:val="24"/>
        </w:rPr>
      </w:pPr>
    </w:p>
    <w:p w14:paraId="7119E2E6" w14:textId="09227AC2" w:rsidR="00E60C19" w:rsidRDefault="00E60C19" w:rsidP="000C680D">
      <w:pPr>
        <w:spacing w:after="0" w:line="240" w:lineRule="auto"/>
        <w:ind w:firstLine="567"/>
        <w:jc w:val="both"/>
        <w:rPr>
          <w:rFonts w:ascii="Times New Roman" w:hAnsi="Times New Roman" w:cs="Times New Roman"/>
          <w:b/>
          <w:sz w:val="18"/>
          <w:szCs w:val="24"/>
        </w:rPr>
      </w:pPr>
    </w:p>
    <w:p w14:paraId="0ACC18DB" w14:textId="52E23BC2" w:rsidR="00E60C19" w:rsidRDefault="00E60C19" w:rsidP="000C680D">
      <w:pPr>
        <w:spacing w:after="0" w:line="240" w:lineRule="auto"/>
        <w:ind w:firstLine="567"/>
        <w:jc w:val="both"/>
        <w:rPr>
          <w:rFonts w:ascii="Times New Roman" w:hAnsi="Times New Roman" w:cs="Times New Roman"/>
          <w:b/>
          <w:sz w:val="18"/>
          <w:szCs w:val="24"/>
        </w:rPr>
      </w:pPr>
    </w:p>
    <w:p w14:paraId="4C1B7624" w14:textId="549015CC" w:rsidR="00E60C19" w:rsidRDefault="00E60C19" w:rsidP="000C680D">
      <w:pPr>
        <w:spacing w:after="0" w:line="240" w:lineRule="auto"/>
        <w:ind w:firstLine="567"/>
        <w:jc w:val="both"/>
        <w:rPr>
          <w:rFonts w:ascii="Times New Roman" w:hAnsi="Times New Roman" w:cs="Times New Roman"/>
          <w:b/>
          <w:sz w:val="18"/>
          <w:szCs w:val="24"/>
        </w:rPr>
      </w:pPr>
    </w:p>
    <w:p w14:paraId="36A12154" w14:textId="5E8874C5" w:rsidR="00E60C19" w:rsidRDefault="00E60C19" w:rsidP="000C680D">
      <w:pPr>
        <w:spacing w:after="0" w:line="240" w:lineRule="auto"/>
        <w:ind w:firstLine="567"/>
        <w:jc w:val="both"/>
        <w:rPr>
          <w:rFonts w:ascii="Times New Roman" w:hAnsi="Times New Roman" w:cs="Times New Roman"/>
          <w:b/>
          <w:sz w:val="18"/>
          <w:szCs w:val="24"/>
        </w:rPr>
      </w:pPr>
    </w:p>
    <w:p w14:paraId="33F4A0EE" w14:textId="4ACE8B80" w:rsidR="00E60C19" w:rsidRDefault="00E60C19" w:rsidP="000C680D">
      <w:pPr>
        <w:spacing w:after="0" w:line="240" w:lineRule="auto"/>
        <w:ind w:firstLine="567"/>
        <w:jc w:val="both"/>
        <w:rPr>
          <w:rFonts w:ascii="Times New Roman" w:hAnsi="Times New Roman" w:cs="Times New Roman"/>
          <w:b/>
          <w:sz w:val="18"/>
          <w:szCs w:val="24"/>
        </w:rPr>
      </w:pPr>
    </w:p>
    <w:p w14:paraId="70CA7A73" w14:textId="77777777" w:rsidR="00E60C19" w:rsidRDefault="00E60C19" w:rsidP="000C680D">
      <w:pPr>
        <w:spacing w:after="0" w:line="240" w:lineRule="auto"/>
        <w:ind w:firstLine="567"/>
        <w:jc w:val="both"/>
        <w:rPr>
          <w:rFonts w:ascii="Times New Roman" w:hAnsi="Times New Roman" w:cs="Times New Roman"/>
          <w:b/>
          <w:sz w:val="18"/>
          <w:szCs w:val="24"/>
        </w:rPr>
      </w:pPr>
    </w:p>
    <w:p w14:paraId="16591E43" w14:textId="73EAB8DE" w:rsidR="00E60C19" w:rsidRDefault="00E60C19" w:rsidP="000C680D">
      <w:pPr>
        <w:spacing w:after="0" w:line="240" w:lineRule="auto"/>
        <w:ind w:firstLine="567"/>
        <w:jc w:val="both"/>
        <w:rPr>
          <w:rFonts w:ascii="Times New Roman" w:hAnsi="Times New Roman" w:cs="Times New Roman"/>
          <w:b/>
          <w:sz w:val="18"/>
          <w:szCs w:val="24"/>
        </w:rPr>
      </w:pPr>
    </w:p>
    <w:p w14:paraId="1E02C871" w14:textId="77777777" w:rsidR="00151D6E" w:rsidRDefault="00151D6E" w:rsidP="00151D6E">
      <w:pPr>
        <w:spacing w:after="0" w:line="240" w:lineRule="auto"/>
        <w:jc w:val="center"/>
        <w:rPr>
          <w:rFonts w:ascii="Times New Roman" w:eastAsiaTheme="minorEastAsia" w:hAnsi="Times New Roman" w:cs="Times New Roman"/>
          <w:b/>
          <w:sz w:val="28"/>
          <w:szCs w:val="24"/>
          <w:lang w:val="kk-KZ" w:eastAsia="ru-RU"/>
        </w:rPr>
      </w:pPr>
      <w:r w:rsidRPr="00F423CA">
        <w:rPr>
          <w:rFonts w:ascii="Times New Roman" w:eastAsiaTheme="minorEastAsia" w:hAnsi="Times New Roman" w:cs="Times New Roman"/>
          <w:b/>
          <w:sz w:val="28"/>
          <w:szCs w:val="24"/>
          <w:lang w:eastAsia="ru-RU"/>
        </w:rPr>
        <w:lastRenderedPageBreak/>
        <w:t>Задача №</w:t>
      </w:r>
      <w:r w:rsidR="006168BB" w:rsidRPr="00F423CA">
        <w:rPr>
          <w:rFonts w:ascii="Times New Roman" w:eastAsiaTheme="minorEastAsia" w:hAnsi="Times New Roman" w:cs="Times New Roman"/>
          <w:b/>
          <w:sz w:val="28"/>
          <w:szCs w:val="24"/>
          <w:lang w:eastAsia="ru-RU"/>
        </w:rPr>
        <w:t>3</w:t>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006168BB" w:rsidRPr="00F423CA">
        <w:rPr>
          <w:rFonts w:ascii="Times New Roman" w:eastAsiaTheme="minorEastAsia" w:hAnsi="Times New Roman" w:cs="Times New Roman"/>
          <w:b/>
          <w:sz w:val="28"/>
          <w:szCs w:val="24"/>
          <w:lang w:eastAsia="ru-RU"/>
        </w:rPr>
        <w:t xml:space="preserve">            </w:t>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006168BB" w:rsidRPr="00F423CA">
        <w:rPr>
          <w:rFonts w:ascii="Times New Roman" w:eastAsiaTheme="minorEastAsia" w:hAnsi="Times New Roman" w:cs="Times New Roman"/>
          <w:b/>
          <w:sz w:val="28"/>
          <w:szCs w:val="24"/>
          <w:lang w:eastAsia="ru-RU"/>
        </w:rPr>
        <w:t>20</w:t>
      </w:r>
      <w:r w:rsidRPr="00F423CA">
        <w:rPr>
          <w:rFonts w:ascii="Times New Roman" w:eastAsiaTheme="minorEastAsia" w:hAnsi="Times New Roman" w:cs="Times New Roman"/>
          <w:b/>
          <w:sz w:val="28"/>
          <w:szCs w:val="24"/>
          <w:lang w:eastAsia="ru-RU"/>
        </w:rPr>
        <w:t xml:space="preserve"> баллов</w:t>
      </w:r>
    </w:p>
    <w:p w14:paraId="6BD05491" w14:textId="77777777" w:rsidR="0087406D" w:rsidRPr="0087406D" w:rsidRDefault="0087406D" w:rsidP="00151D6E">
      <w:pPr>
        <w:spacing w:after="0" w:line="240" w:lineRule="auto"/>
        <w:jc w:val="center"/>
        <w:rPr>
          <w:rFonts w:ascii="Times New Roman" w:eastAsiaTheme="minorEastAsia" w:hAnsi="Times New Roman" w:cs="Times New Roman"/>
          <w:b/>
          <w:sz w:val="24"/>
          <w:szCs w:val="24"/>
          <w:lang w:val="kk-KZ" w:eastAsia="ru-RU"/>
        </w:rPr>
      </w:pPr>
    </w:p>
    <w:p w14:paraId="0BDD29A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15 января 2024 г. ТОО "Микрофинансовая организация «</w:t>
      </w:r>
      <w:proofErr w:type="spellStart"/>
      <w:r w:rsidRPr="003A2B22">
        <w:rPr>
          <w:rFonts w:ascii="Times New Roman" w:eastAsia="Calibri" w:hAnsi="Times New Roman" w:cs="Times New Roman"/>
          <w:sz w:val="24"/>
          <w:szCs w:val="24"/>
        </w:rPr>
        <w:t>Zaymu</w:t>
      </w:r>
      <w:proofErr w:type="spellEnd"/>
      <w:r w:rsidRPr="003A2B22">
        <w:rPr>
          <w:rFonts w:ascii="Times New Roman" w:eastAsia="Calibri" w:hAnsi="Times New Roman" w:cs="Times New Roman"/>
          <w:sz w:val="24"/>
          <w:szCs w:val="24"/>
        </w:rPr>
        <w:t>»" обратилось в суд г. Актау с иском к редакции газеты "Каспий" о защите деловой репутации, в котором просило на основании ст. 143 Гражданского кодекса РК обязать ответчиков опровергнуть не соответствующие действительности, порочащие деловую репутацию истца сведения, опубликованные газетой 16 ноября 2023 г. в статье "Компания «</w:t>
      </w:r>
      <w:proofErr w:type="spellStart"/>
      <w:r w:rsidRPr="003A2B22">
        <w:rPr>
          <w:rFonts w:ascii="Times New Roman" w:eastAsia="Calibri" w:hAnsi="Times New Roman" w:cs="Times New Roman"/>
          <w:sz w:val="24"/>
          <w:szCs w:val="24"/>
        </w:rPr>
        <w:t>Zaymu</w:t>
      </w:r>
      <w:proofErr w:type="spellEnd"/>
      <w:r w:rsidRPr="003A2B22">
        <w:rPr>
          <w:rFonts w:ascii="Times New Roman" w:eastAsia="Calibri" w:hAnsi="Times New Roman" w:cs="Times New Roman"/>
          <w:sz w:val="24"/>
          <w:szCs w:val="24"/>
        </w:rPr>
        <w:t xml:space="preserve">»: спрут нашего города". Например, в статье утверждалось, что "средняя заработная плата работников сократилась с 200 тыс. до 80 тыс. тенге", что "…щупальца этого чудовища опутали несчастных горожан". Кроме того, истец просил взыскать с ответчиков 10 000 000 тенге морального вреда. </w:t>
      </w:r>
    </w:p>
    <w:p w14:paraId="3E93053E"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Своим решением от 30 января 2024 г. суд обязал газету "Каспий" опубликовать в ближайшем номере опровержение порочащих сведений, как не соответствующих действительности, но отказал в удовлетворении требований ТОО о взыскании морального вреда. </w:t>
      </w:r>
    </w:p>
    <w:p w14:paraId="293CE9C0"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b/>
          <w:bCs/>
          <w:sz w:val="24"/>
          <w:szCs w:val="24"/>
        </w:rPr>
        <w:t xml:space="preserve">Вопросы: </w:t>
      </w:r>
    </w:p>
    <w:p w14:paraId="20E03681"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1.</w:t>
      </w:r>
      <w:r w:rsidRPr="003A2B22">
        <w:rPr>
          <w:rFonts w:ascii="Times New Roman" w:eastAsia="Calibri" w:hAnsi="Times New Roman" w:cs="Times New Roman"/>
          <w:sz w:val="24"/>
          <w:szCs w:val="24"/>
        </w:rPr>
        <w:tab/>
      </w:r>
      <w:bookmarkStart w:id="9" w:name="_Hlk94214530"/>
      <w:r w:rsidRPr="003A2B22">
        <w:rPr>
          <w:rFonts w:ascii="Times New Roman" w:eastAsia="Calibri" w:hAnsi="Times New Roman" w:cs="Times New Roman"/>
          <w:sz w:val="24"/>
          <w:szCs w:val="24"/>
        </w:rPr>
        <w:t xml:space="preserve">В каком размере вправе предоставлять микрокредиты физическим и юридическим лицам микрофинансовые организации? </w:t>
      </w:r>
    </w:p>
    <w:bookmarkEnd w:id="9"/>
    <w:p w14:paraId="5497BED7"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2.</w:t>
      </w:r>
      <w:r w:rsidRPr="003A2B22">
        <w:rPr>
          <w:rFonts w:ascii="Times New Roman" w:eastAsia="Calibri" w:hAnsi="Times New Roman" w:cs="Times New Roman"/>
          <w:sz w:val="24"/>
          <w:szCs w:val="24"/>
        </w:rPr>
        <w:tab/>
      </w:r>
      <w:bookmarkStart w:id="10" w:name="_Hlk94127511"/>
      <w:r w:rsidRPr="003A2B22">
        <w:rPr>
          <w:rFonts w:ascii="Times New Roman" w:eastAsia="Calibri" w:hAnsi="Times New Roman" w:cs="Times New Roman"/>
          <w:sz w:val="24"/>
          <w:szCs w:val="24"/>
        </w:rPr>
        <w:t xml:space="preserve">Что является объектом гражданских прав в данном случае? Каким образом юридическое лицо может защитить свою деловую репутацию? </w:t>
      </w:r>
    </w:p>
    <w:bookmarkEnd w:id="10"/>
    <w:p w14:paraId="5C811EFD"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3. </w:t>
      </w:r>
      <w:bookmarkStart w:id="11" w:name="_Hlk94216854"/>
      <w:r w:rsidRPr="003A2B22">
        <w:rPr>
          <w:rFonts w:ascii="Times New Roman" w:eastAsia="Calibri" w:hAnsi="Times New Roman" w:cs="Times New Roman"/>
          <w:sz w:val="24"/>
          <w:szCs w:val="24"/>
        </w:rPr>
        <w:t xml:space="preserve">Кто признается руководящими работниками микрофинансовой организации? </w:t>
      </w:r>
    </w:p>
    <w:bookmarkEnd w:id="11"/>
    <w:p w14:paraId="608EA46D"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4.</w:t>
      </w:r>
      <w:r w:rsidRPr="003A2B22">
        <w:rPr>
          <w:rFonts w:ascii="Times New Roman" w:eastAsia="Calibri" w:hAnsi="Times New Roman" w:cs="Times New Roman"/>
          <w:sz w:val="24"/>
          <w:szCs w:val="24"/>
        </w:rPr>
        <w:tab/>
      </w:r>
      <w:bookmarkStart w:id="12" w:name="_Hlk94127583"/>
      <w:r w:rsidRPr="003A2B22">
        <w:rPr>
          <w:rFonts w:ascii="Times New Roman" w:eastAsia="Calibri" w:hAnsi="Times New Roman" w:cs="Times New Roman"/>
          <w:sz w:val="24"/>
          <w:szCs w:val="24"/>
        </w:rPr>
        <w:t>Что представляет собой моральный вред? Правомерно ли суд отказал юридическому лицу в возмещении морального вреда?</w:t>
      </w:r>
      <w:bookmarkEnd w:id="12"/>
    </w:p>
    <w:p w14:paraId="5B46E59A"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5. </w:t>
      </w:r>
      <w:r w:rsidRPr="003A2B22">
        <w:rPr>
          <w:rFonts w:ascii="Times New Roman" w:eastAsia="Calibri" w:hAnsi="Times New Roman" w:cs="Times New Roman"/>
          <w:sz w:val="24"/>
          <w:szCs w:val="24"/>
        </w:rPr>
        <w:tab/>
        <w:t xml:space="preserve">Отвечает ли юридическое лицо по обязательствам своего учредителя (участника) или собственника имущества? </w:t>
      </w:r>
    </w:p>
    <w:p w14:paraId="5A735230" w14:textId="77777777" w:rsidR="00F423CA" w:rsidRDefault="00F423CA" w:rsidP="00151D6E">
      <w:pPr>
        <w:spacing w:after="0" w:line="240" w:lineRule="auto"/>
        <w:jc w:val="center"/>
        <w:rPr>
          <w:rFonts w:ascii="Times New Roman" w:eastAsiaTheme="minorEastAsia" w:hAnsi="Times New Roman" w:cs="Times New Roman"/>
          <w:b/>
          <w:sz w:val="28"/>
          <w:szCs w:val="24"/>
          <w:lang w:eastAsia="ru-RU"/>
        </w:rPr>
      </w:pPr>
    </w:p>
    <w:p w14:paraId="43F0F59E" w14:textId="77777777" w:rsidR="00F423CA" w:rsidRDefault="00F423CA" w:rsidP="00151D6E">
      <w:pPr>
        <w:spacing w:after="0" w:line="240" w:lineRule="auto"/>
        <w:jc w:val="center"/>
        <w:rPr>
          <w:rFonts w:ascii="Times New Roman" w:eastAsiaTheme="minorEastAsia" w:hAnsi="Times New Roman" w:cs="Times New Roman"/>
          <w:b/>
          <w:sz w:val="28"/>
          <w:szCs w:val="24"/>
          <w:lang w:eastAsia="ru-RU"/>
        </w:rPr>
      </w:pPr>
    </w:p>
    <w:p w14:paraId="0E0B7CDA" w14:textId="77777777" w:rsidR="00151D6E" w:rsidRPr="00F423CA" w:rsidRDefault="00151D6E" w:rsidP="00F423CA">
      <w:pPr>
        <w:spacing w:after="0" w:line="240" w:lineRule="auto"/>
        <w:jc w:val="center"/>
        <w:rPr>
          <w:rFonts w:ascii="Times New Roman" w:eastAsiaTheme="minorEastAsia" w:hAnsi="Times New Roman" w:cs="Times New Roman"/>
          <w:b/>
          <w:sz w:val="28"/>
          <w:szCs w:val="24"/>
          <w:lang w:eastAsia="ru-RU"/>
        </w:rPr>
      </w:pPr>
      <w:r w:rsidRPr="00A42B78">
        <w:rPr>
          <w:rFonts w:ascii="Times New Roman" w:eastAsiaTheme="minorEastAsia" w:hAnsi="Times New Roman" w:cs="Times New Roman"/>
          <w:b/>
          <w:sz w:val="28"/>
          <w:szCs w:val="24"/>
          <w:lang w:eastAsia="ru-RU"/>
        </w:rPr>
        <w:t>Задача №</w:t>
      </w:r>
      <w:r w:rsidR="006168BB" w:rsidRPr="00A42B78">
        <w:rPr>
          <w:rFonts w:ascii="Times New Roman" w:eastAsiaTheme="minorEastAsia" w:hAnsi="Times New Roman" w:cs="Times New Roman"/>
          <w:b/>
          <w:sz w:val="28"/>
          <w:szCs w:val="24"/>
          <w:lang w:eastAsia="ru-RU"/>
        </w:rPr>
        <w:t>4</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20</w:t>
      </w:r>
      <w:r w:rsidRPr="00A42B78">
        <w:rPr>
          <w:rFonts w:ascii="Times New Roman" w:eastAsiaTheme="minorEastAsia" w:hAnsi="Times New Roman" w:cs="Times New Roman"/>
          <w:b/>
          <w:sz w:val="28"/>
          <w:szCs w:val="24"/>
          <w:lang w:eastAsia="ru-RU"/>
        </w:rPr>
        <w:t xml:space="preserve"> баллов</w:t>
      </w:r>
    </w:p>
    <w:p w14:paraId="69C1717D" w14:textId="77777777" w:rsidR="00F423CA" w:rsidRPr="0087406D" w:rsidRDefault="00F423CA" w:rsidP="00F423CA">
      <w:pPr>
        <w:spacing w:after="0" w:line="240" w:lineRule="auto"/>
        <w:jc w:val="center"/>
        <w:rPr>
          <w:rFonts w:ascii="Times New Roman" w:eastAsia="Calibri" w:hAnsi="Times New Roman" w:cs="Times New Roman"/>
          <w:b/>
          <w:bCs/>
          <w:sz w:val="24"/>
          <w:szCs w:val="24"/>
        </w:rPr>
      </w:pPr>
    </w:p>
    <w:p w14:paraId="448013F2"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2 марта 2023 г. ТОО «</w:t>
      </w:r>
      <w:proofErr w:type="spellStart"/>
      <w:r w:rsidRPr="003A2B22">
        <w:rPr>
          <w:rFonts w:ascii="Times New Roman" w:eastAsia="Calibri" w:hAnsi="Times New Roman" w:cs="Times New Roman"/>
          <w:sz w:val="24"/>
          <w:szCs w:val="24"/>
        </w:rPr>
        <w:t>Дукла</w:t>
      </w:r>
      <w:proofErr w:type="spellEnd"/>
      <w:r w:rsidRPr="003A2B22">
        <w:rPr>
          <w:rFonts w:ascii="Times New Roman" w:eastAsia="Calibri" w:hAnsi="Times New Roman" w:cs="Times New Roman"/>
          <w:sz w:val="24"/>
          <w:szCs w:val="24"/>
        </w:rPr>
        <w:t>» (Арендодатель) заключило договор аренды транспортного средства с экипажем с ТОО «Бургос» (Арендатор) сроком на один год. По условиям договора арендодатель был обязан предоставить арендатору автомобиль марки «Фольксваген» (микроавтобус) для перевозки сотрудников за плату. Кроме того, арендатор был обязан предпринять меры для сохранности автомобиля.</w:t>
      </w:r>
    </w:p>
    <w:p w14:paraId="008A0AC0"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В течение срока действия договора произошли следующие события. </w:t>
      </w:r>
    </w:p>
    <w:p w14:paraId="4ACB2770"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Осуществлялся текущий ремонт авто (замена масляных и воздушных фильтров, тормозных колодок и т.п.).</w:t>
      </w:r>
    </w:p>
    <w:p w14:paraId="6EB4DCA9"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Водитель </w:t>
      </w:r>
      <w:proofErr w:type="spellStart"/>
      <w:r w:rsidRPr="003A2B22">
        <w:rPr>
          <w:rFonts w:ascii="Times New Roman" w:eastAsia="Calibri" w:hAnsi="Times New Roman" w:cs="Times New Roman"/>
          <w:sz w:val="24"/>
          <w:szCs w:val="24"/>
        </w:rPr>
        <w:t>Каппаров</w:t>
      </w:r>
      <w:proofErr w:type="spellEnd"/>
      <w:r w:rsidRPr="003A2B22">
        <w:rPr>
          <w:rFonts w:ascii="Times New Roman" w:eastAsia="Calibri" w:hAnsi="Times New Roman" w:cs="Times New Roman"/>
          <w:sz w:val="24"/>
          <w:szCs w:val="24"/>
        </w:rPr>
        <w:t xml:space="preserve"> потребовал оплаты от арендодателя. Договор этот вопрос не регулировал. Арендодатель заявил, что водитель теперь состоит в трудовых отношениях с арендатором, который и должен платить ему.</w:t>
      </w:r>
    </w:p>
    <w:p w14:paraId="2B82370E"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В свою очередь арендатор потребовал оплатить расходы на топливо, масло и другие материалы, которые он вынужден был нести в ходе коммерческой эксплуатации транспортного средства. </w:t>
      </w:r>
    </w:p>
    <w:p w14:paraId="3D86F113"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 xml:space="preserve">В нерабочее время автомобиль оставляли на территории производственного комплекса, принадлежащего арендатору. По его вине вовремя не продлили договор на оказание охранных услуг, чем воспользовались злоумышленники, которые разбили фары и привели в негодность колеса. </w:t>
      </w:r>
    </w:p>
    <w:p w14:paraId="7CDB2956" w14:textId="77777777" w:rsidR="003A2B22" w:rsidRPr="003A2B22" w:rsidRDefault="003A2B22" w:rsidP="00E60C19">
      <w:pPr>
        <w:spacing w:after="0" w:line="240" w:lineRule="auto"/>
        <w:ind w:firstLine="397"/>
        <w:jc w:val="both"/>
        <w:rPr>
          <w:rFonts w:ascii="Times New Roman" w:eastAsia="Calibri" w:hAnsi="Times New Roman" w:cs="Times New Roman"/>
          <w:b/>
          <w:bCs/>
          <w:sz w:val="24"/>
          <w:szCs w:val="24"/>
        </w:rPr>
      </w:pPr>
      <w:r w:rsidRPr="003A2B22">
        <w:rPr>
          <w:rFonts w:ascii="Times New Roman" w:eastAsia="Calibri" w:hAnsi="Times New Roman" w:cs="Times New Roman"/>
          <w:b/>
          <w:bCs/>
          <w:sz w:val="24"/>
          <w:szCs w:val="24"/>
        </w:rPr>
        <w:t>Вопросы:</w:t>
      </w:r>
    </w:p>
    <w:p w14:paraId="7ECDB45C"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1.</w:t>
      </w:r>
      <w:r w:rsidRPr="003A2B22">
        <w:rPr>
          <w:rFonts w:ascii="Times New Roman" w:eastAsia="Calibri" w:hAnsi="Times New Roman" w:cs="Times New Roman"/>
          <w:sz w:val="24"/>
          <w:szCs w:val="24"/>
        </w:rPr>
        <w:tab/>
      </w:r>
      <w:bookmarkStart w:id="13" w:name="_Hlk94215931"/>
      <w:r w:rsidRPr="003A2B22">
        <w:rPr>
          <w:rFonts w:ascii="Times New Roman" w:eastAsia="Calibri" w:hAnsi="Times New Roman" w:cs="Times New Roman"/>
          <w:sz w:val="24"/>
          <w:szCs w:val="24"/>
        </w:rPr>
        <w:t>В чем состоит содержание договора аренды транспортного средства с экипажем? Кто из сторон обязан нести расходы по поддержанию транспортного средства в надлежащем состоянии?</w:t>
      </w:r>
    </w:p>
    <w:bookmarkEnd w:id="13"/>
    <w:p w14:paraId="348D31D2"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2.</w:t>
      </w:r>
      <w:r w:rsidRPr="003A2B22">
        <w:rPr>
          <w:rFonts w:ascii="Times New Roman" w:eastAsia="Calibri" w:hAnsi="Times New Roman" w:cs="Times New Roman"/>
          <w:sz w:val="24"/>
          <w:szCs w:val="24"/>
        </w:rPr>
        <w:tab/>
        <w:t xml:space="preserve"> На кого возлагается обязанность страховать транспортное средство и (или) страховать ответственность за ущерб, который может быть причинен им? </w:t>
      </w:r>
    </w:p>
    <w:p w14:paraId="27BD1DA2"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3.</w:t>
      </w:r>
      <w:r w:rsidRPr="003A2B22">
        <w:rPr>
          <w:rFonts w:ascii="Times New Roman" w:eastAsia="Calibri" w:hAnsi="Times New Roman" w:cs="Times New Roman"/>
          <w:sz w:val="24"/>
          <w:szCs w:val="24"/>
        </w:rPr>
        <w:tab/>
        <w:t xml:space="preserve">В чем состоят особенности трудовых отношений работника </w:t>
      </w:r>
      <w:proofErr w:type="spellStart"/>
      <w:r w:rsidRPr="003A2B22">
        <w:rPr>
          <w:rFonts w:ascii="Times New Roman" w:eastAsia="Calibri" w:hAnsi="Times New Roman" w:cs="Times New Roman"/>
          <w:sz w:val="24"/>
          <w:szCs w:val="24"/>
        </w:rPr>
        <w:t>Каппарова</w:t>
      </w:r>
      <w:proofErr w:type="spellEnd"/>
      <w:r w:rsidRPr="003A2B22">
        <w:rPr>
          <w:rFonts w:ascii="Times New Roman" w:eastAsia="Calibri" w:hAnsi="Times New Roman" w:cs="Times New Roman"/>
          <w:sz w:val="24"/>
          <w:szCs w:val="24"/>
        </w:rPr>
        <w:t xml:space="preserve"> в этом случае? </w:t>
      </w:r>
    </w:p>
    <w:p w14:paraId="1D268940"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lastRenderedPageBreak/>
        <w:t>4.</w:t>
      </w:r>
      <w:r w:rsidRPr="003A2B22">
        <w:rPr>
          <w:rFonts w:ascii="Times New Roman" w:eastAsia="Calibri" w:hAnsi="Times New Roman" w:cs="Times New Roman"/>
          <w:sz w:val="24"/>
          <w:szCs w:val="24"/>
        </w:rPr>
        <w:tab/>
        <w:t xml:space="preserve"> Кто по условиям задачи несет ответственность за вред, причиненный транспортному средству?</w:t>
      </w:r>
    </w:p>
    <w:p w14:paraId="6A6C14F8" w14:textId="77777777" w:rsidR="003A2B22" w:rsidRPr="003A2B22" w:rsidRDefault="003A2B22" w:rsidP="00E60C19">
      <w:pPr>
        <w:spacing w:after="0" w:line="240" w:lineRule="auto"/>
        <w:ind w:firstLine="397"/>
        <w:jc w:val="both"/>
        <w:rPr>
          <w:rFonts w:ascii="Times New Roman" w:eastAsia="Calibri" w:hAnsi="Times New Roman" w:cs="Times New Roman"/>
          <w:sz w:val="24"/>
          <w:szCs w:val="24"/>
        </w:rPr>
      </w:pPr>
      <w:r w:rsidRPr="003A2B22">
        <w:rPr>
          <w:rFonts w:ascii="Times New Roman" w:eastAsia="Calibri" w:hAnsi="Times New Roman" w:cs="Times New Roman"/>
          <w:sz w:val="24"/>
          <w:szCs w:val="24"/>
        </w:rPr>
        <w:t>5. Когда началось течение срока действия договора по условиям задачи? Когда истек срок действия данного договора?</w:t>
      </w:r>
    </w:p>
    <w:p w14:paraId="4DB78A20" w14:textId="77777777" w:rsidR="006168BB" w:rsidRPr="00250F29" w:rsidRDefault="006168BB" w:rsidP="00E60C19">
      <w:pPr>
        <w:spacing w:after="0" w:line="240" w:lineRule="auto"/>
        <w:ind w:firstLine="397"/>
        <w:jc w:val="both"/>
        <w:rPr>
          <w:rFonts w:ascii="Times New Roman" w:eastAsia="Calibri" w:hAnsi="Times New Roman" w:cs="Times New Roman"/>
          <w:b/>
          <w:sz w:val="24"/>
          <w:szCs w:val="24"/>
        </w:rPr>
      </w:pPr>
    </w:p>
    <w:sectPr w:rsidR="006168BB" w:rsidRPr="00250F2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196"/>
    <w:multiLevelType w:val="hybridMultilevel"/>
    <w:tmpl w:val="7D7A26E2"/>
    <w:lvl w:ilvl="0" w:tplc="2F308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AF73C7C"/>
    <w:multiLevelType w:val="hybridMultilevel"/>
    <w:tmpl w:val="35A8BC14"/>
    <w:lvl w:ilvl="0" w:tplc="D624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113058"/>
    <w:multiLevelType w:val="hybridMultilevel"/>
    <w:tmpl w:val="32FC7C5A"/>
    <w:lvl w:ilvl="0" w:tplc="D83C1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08227D"/>
    <w:multiLevelType w:val="hybridMultilevel"/>
    <w:tmpl w:val="1AA0E22E"/>
    <w:lvl w:ilvl="0" w:tplc="278A5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0C7739"/>
    <w:multiLevelType w:val="hybridMultilevel"/>
    <w:tmpl w:val="AFA01E86"/>
    <w:lvl w:ilvl="0" w:tplc="6A0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164706"/>
    <w:multiLevelType w:val="hybridMultilevel"/>
    <w:tmpl w:val="F4F27236"/>
    <w:lvl w:ilvl="0" w:tplc="651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637D8D"/>
    <w:multiLevelType w:val="hybridMultilevel"/>
    <w:tmpl w:val="3B6041D6"/>
    <w:lvl w:ilvl="0" w:tplc="3784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BC7904"/>
    <w:multiLevelType w:val="hybridMultilevel"/>
    <w:tmpl w:val="7100AE0C"/>
    <w:lvl w:ilvl="0" w:tplc="3AB46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1AD4A86"/>
    <w:multiLevelType w:val="hybridMultilevel"/>
    <w:tmpl w:val="2B72143A"/>
    <w:lvl w:ilvl="0" w:tplc="26F60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FF3567"/>
    <w:multiLevelType w:val="hybridMultilevel"/>
    <w:tmpl w:val="7B7A68D2"/>
    <w:lvl w:ilvl="0" w:tplc="352AF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7B374F1C"/>
    <w:multiLevelType w:val="hybridMultilevel"/>
    <w:tmpl w:val="F5FA2D34"/>
    <w:lvl w:ilvl="0" w:tplc="24C4F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577B1"/>
    <w:rsid w:val="000701AB"/>
    <w:rsid w:val="00073532"/>
    <w:rsid w:val="000B5C72"/>
    <w:rsid w:val="000C2392"/>
    <w:rsid w:val="000C680D"/>
    <w:rsid w:val="000D7D16"/>
    <w:rsid w:val="000E4838"/>
    <w:rsid w:val="00100707"/>
    <w:rsid w:val="00103AF1"/>
    <w:rsid w:val="00151D6E"/>
    <w:rsid w:val="00193283"/>
    <w:rsid w:val="00194202"/>
    <w:rsid w:val="001A1C25"/>
    <w:rsid w:val="001A5243"/>
    <w:rsid w:val="001B3D08"/>
    <w:rsid w:val="001B6E4F"/>
    <w:rsid w:val="00205301"/>
    <w:rsid w:val="00207D27"/>
    <w:rsid w:val="00227582"/>
    <w:rsid w:val="00232320"/>
    <w:rsid w:val="00250F29"/>
    <w:rsid w:val="002511AF"/>
    <w:rsid w:val="00251614"/>
    <w:rsid w:val="0025781A"/>
    <w:rsid w:val="002938A9"/>
    <w:rsid w:val="002B7119"/>
    <w:rsid w:val="002C1A2F"/>
    <w:rsid w:val="002D7682"/>
    <w:rsid w:val="002F2F2F"/>
    <w:rsid w:val="002F513A"/>
    <w:rsid w:val="002F693E"/>
    <w:rsid w:val="00304117"/>
    <w:rsid w:val="00346B03"/>
    <w:rsid w:val="003A0BFF"/>
    <w:rsid w:val="003A2B22"/>
    <w:rsid w:val="00420A11"/>
    <w:rsid w:val="00431DDD"/>
    <w:rsid w:val="0043763B"/>
    <w:rsid w:val="0045601E"/>
    <w:rsid w:val="00463467"/>
    <w:rsid w:val="00477271"/>
    <w:rsid w:val="004A18F0"/>
    <w:rsid w:val="004A3DE9"/>
    <w:rsid w:val="004A69F7"/>
    <w:rsid w:val="004D25B9"/>
    <w:rsid w:val="004E6167"/>
    <w:rsid w:val="004F7FD5"/>
    <w:rsid w:val="00502D8E"/>
    <w:rsid w:val="00502E56"/>
    <w:rsid w:val="00513EF2"/>
    <w:rsid w:val="00517925"/>
    <w:rsid w:val="00533E29"/>
    <w:rsid w:val="00544D9E"/>
    <w:rsid w:val="00564CF8"/>
    <w:rsid w:val="00572038"/>
    <w:rsid w:val="00585AD8"/>
    <w:rsid w:val="005A5845"/>
    <w:rsid w:val="005D49AD"/>
    <w:rsid w:val="005E4D03"/>
    <w:rsid w:val="005F6FD6"/>
    <w:rsid w:val="006168BB"/>
    <w:rsid w:val="00664BF4"/>
    <w:rsid w:val="00684EC0"/>
    <w:rsid w:val="006C7F3B"/>
    <w:rsid w:val="006D5001"/>
    <w:rsid w:val="006F7392"/>
    <w:rsid w:val="00711C64"/>
    <w:rsid w:val="00734013"/>
    <w:rsid w:val="00734AED"/>
    <w:rsid w:val="00740E2A"/>
    <w:rsid w:val="00741061"/>
    <w:rsid w:val="0075084C"/>
    <w:rsid w:val="00753DA8"/>
    <w:rsid w:val="00770B91"/>
    <w:rsid w:val="0078455A"/>
    <w:rsid w:val="00811127"/>
    <w:rsid w:val="00844C06"/>
    <w:rsid w:val="0085715A"/>
    <w:rsid w:val="0087406D"/>
    <w:rsid w:val="008E1EDE"/>
    <w:rsid w:val="00907A65"/>
    <w:rsid w:val="00940031"/>
    <w:rsid w:val="00961EEF"/>
    <w:rsid w:val="009671B3"/>
    <w:rsid w:val="009832D7"/>
    <w:rsid w:val="00991022"/>
    <w:rsid w:val="009E2A96"/>
    <w:rsid w:val="009F14A7"/>
    <w:rsid w:val="009F6DDD"/>
    <w:rsid w:val="00A42B78"/>
    <w:rsid w:val="00A72337"/>
    <w:rsid w:val="00A7381A"/>
    <w:rsid w:val="00AC3BED"/>
    <w:rsid w:val="00AE169A"/>
    <w:rsid w:val="00B05F34"/>
    <w:rsid w:val="00B0763E"/>
    <w:rsid w:val="00B14C99"/>
    <w:rsid w:val="00B3004D"/>
    <w:rsid w:val="00B44C9C"/>
    <w:rsid w:val="00B53C6D"/>
    <w:rsid w:val="00B84AAA"/>
    <w:rsid w:val="00BA7468"/>
    <w:rsid w:val="00BC0AC6"/>
    <w:rsid w:val="00BD6D87"/>
    <w:rsid w:val="00BF0280"/>
    <w:rsid w:val="00C03B73"/>
    <w:rsid w:val="00C16E4E"/>
    <w:rsid w:val="00C218E2"/>
    <w:rsid w:val="00C63055"/>
    <w:rsid w:val="00CB7BD2"/>
    <w:rsid w:val="00CC1B8E"/>
    <w:rsid w:val="00CD6ACC"/>
    <w:rsid w:val="00D0307C"/>
    <w:rsid w:val="00D62A07"/>
    <w:rsid w:val="00D71661"/>
    <w:rsid w:val="00DD3C3C"/>
    <w:rsid w:val="00DD4483"/>
    <w:rsid w:val="00DE49A9"/>
    <w:rsid w:val="00DE6E96"/>
    <w:rsid w:val="00E3481E"/>
    <w:rsid w:val="00E42E69"/>
    <w:rsid w:val="00E60C19"/>
    <w:rsid w:val="00E67CA9"/>
    <w:rsid w:val="00E70C4E"/>
    <w:rsid w:val="00EA3D5F"/>
    <w:rsid w:val="00EA5745"/>
    <w:rsid w:val="00EC0354"/>
    <w:rsid w:val="00EE076A"/>
    <w:rsid w:val="00F2216C"/>
    <w:rsid w:val="00F23874"/>
    <w:rsid w:val="00F423CA"/>
    <w:rsid w:val="00F538FC"/>
    <w:rsid w:val="00FB0868"/>
    <w:rsid w:val="00FC05FB"/>
    <w:rsid w:val="00F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00A2"/>
  <w15:docId w15:val="{37C2F10D-C210-4B5F-B1B7-045B5EA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7BA6-CBBF-4A3B-A162-8A8E3E43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59</cp:revision>
  <dcterms:created xsi:type="dcterms:W3CDTF">2020-02-26T05:38:00Z</dcterms:created>
  <dcterms:modified xsi:type="dcterms:W3CDTF">2024-07-12T10:37:00Z</dcterms:modified>
</cp:coreProperties>
</file>